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4391" w:rsidRPr="00444391" w:rsidRDefault="00444391" w:rsidP="00444391">
      <w:pPr>
        <w:shd w:val="clear" w:color="auto" w:fill="F5F6FD"/>
        <w:spacing w:before="780" w:after="300" w:line="240" w:lineRule="auto"/>
        <w:outlineLvl w:val="1"/>
        <w:rPr>
          <w:rFonts w:ascii="Arial" w:eastAsia="Times New Roman" w:hAnsi="Arial" w:cs="Arial"/>
          <w:b/>
          <w:bCs/>
          <w:sz w:val="32"/>
          <w:szCs w:val="32"/>
          <w:lang w:eastAsia="ru-RU"/>
        </w:rPr>
      </w:pPr>
      <w:r w:rsidRPr="00444391">
        <w:rPr>
          <w:rFonts w:ascii="Arial" w:eastAsia="Times New Roman" w:hAnsi="Arial" w:cs="Arial"/>
          <w:b/>
          <w:bCs/>
          <w:sz w:val="32"/>
          <w:szCs w:val="32"/>
          <w:lang w:eastAsia="ru-RU"/>
        </w:rPr>
        <w:t>Примеры гипотез в рефератах по социологии</w:t>
      </w:r>
      <w:bookmarkStart w:id="0" w:name="_GoBack"/>
      <w:bookmarkEnd w:id="0"/>
    </w:p>
    <w:p w:rsidR="00444391" w:rsidRPr="00444391" w:rsidRDefault="00444391" w:rsidP="00444391">
      <w:pPr>
        <w:shd w:val="clear" w:color="auto" w:fill="F5F6FD"/>
        <w:spacing w:after="0" w:line="240" w:lineRule="auto"/>
        <w:rPr>
          <w:rFonts w:ascii="Arial" w:eastAsia="Times New Roman" w:hAnsi="Arial" w:cs="Arial"/>
          <w:color w:val="383F4E"/>
          <w:sz w:val="28"/>
          <w:szCs w:val="28"/>
          <w:lang w:eastAsia="ru-RU"/>
        </w:rPr>
      </w:pPr>
      <w:r w:rsidRPr="00444391">
        <w:rPr>
          <w:rFonts w:ascii="Arial" w:eastAsia="Times New Roman" w:hAnsi="Arial" w:cs="Arial"/>
          <w:b/>
          <w:bCs/>
          <w:color w:val="383F4E"/>
          <w:sz w:val="28"/>
          <w:szCs w:val="28"/>
          <w:lang w:eastAsia="ru-RU"/>
        </w:rPr>
        <w:t>Гипотеза 1: Влияние уровня образования родителей на образовательные достижения детей.</w:t>
      </w:r>
    </w:p>
    <w:p w:rsidR="00444391" w:rsidRPr="00444391" w:rsidRDefault="00444391" w:rsidP="00444391">
      <w:pPr>
        <w:numPr>
          <w:ilvl w:val="0"/>
          <w:numId w:val="1"/>
        </w:numPr>
        <w:shd w:val="clear" w:color="auto" w:fill="F5F6FD"/>
        <w:spacing w:after="0" w:line="240" w:lineRule="auto"/>
        <w:ind w:left="375"/>
        <w:rPr>
          <w:rFonts w:ascii="Arial" w:eastAsia="Times New Roman" w:hAnsi="Arial" w:cs="Arial"/>
          <w:color w:val="383F4E"/>
          <w:sz w:val="28"/>
          <w:szCs w:val="28"/>
          <w:lang w:eastAsia="ru-RU"/>
        </w:rPr>
      </w:pPr>
      <w:r w:rsidRPr="00444391">
        <w:rPr>
          <w:rFonts w:ascii="Arial" w:eastAsia="Times New Roman" w:hAnsi="Arial" w:cs="Arial"/>
          <w:b/>
          <w:bCs/>
          <w:color w:val="383F4E"/>
          <w:sz w:val="28"/>
          <w:szCs w:val="28"/>
          <w:lang w:eastAsia="ru-RU"/>
        </w:rPr>
        <w:t>Формулировка:</w:t>
      </w:r>
      <w:r w:rsidRPr="00444391">
        <w:rPr>
          <w:rFonts w:ascii="Arial" w:eastAsia="Times New Roman" w:hAnsi="Arial" w:cs="Arial"/>
          <w:color w:val="383F4E"/>
          <w:sz w:val="28"/>
          <w:szCs w:val="28"/>
          <w:lang w:eastAsia="ru-RU"/>
        </w:rPr>
        <w:t xml:space="preserve"> Дети из семей с более высоким уровнем образования родителей демонстрируют более высокие академические результаты по сравнению с детьми из семей с более низким уровнем образования.</w:t>
      </w:r>
    </w:p>
    <w:p w:rsidR="00444391" w:rsidRPr="00444391" w:rsidRDefault="00444391" w:rsidP="00444391">
      <w:pPr>
        <w:numPr>
          <w:ilvl w:val="0"/>
          <w:numId w:val="1"/>
        </w:numPr>
        <w:shd w:val="clear" w:color="auto" w:fill="F5F6FD"/>
        <w:spacing w:after="0" w:line="240" w:lineRule="auto"/>
        <w:ind w:left="375"/>
        <w:rPr>
          <w:rFonts w:ascii="Arial" w:eastAsia="Times New Roman" w:hAnsi="Arial" w:cs="Arial"/>
          <w:color w:val="383F4E"/>
          <w:sz w:val="28"/>
          <w:szCs w:val="28"/>
          <w:lang w:eastAsia="ru-RU"/>
        </w:rPr>
      </w:pPr>
      <w:r w:rsidRPr="00444391">
        <w:rPr>
          <w:rFonts w:ascii="Arial" w:eastAsia="Times New Roman" w:hAnsi="Arial" w:cs="Arial"/>
          <w:b/>
          <w:bCs/>
          <w:color w:val="383F4E"/>
          <w:sz w:val="28"/>
          <w:szCs w:val="28"/>
          <w:lang w:eastAsia="ru-RU"/>
        </w:rPr>
        <w:t>Обоснование:</w:t>
      </w:r>
      <w:r w:rsidRPr="00444391">
        <w:rPr>
          <w:rFonts w:ascii="Arial" w:eastAsia="Times New Roman" w:hAnsi="Arial" w:cs="Arial"/>
          <w:color w:val="383F4E"/>
          <w:sz w:val="28"/>
          <w:szCs w:val="28"/>
          <w:lang w:eastAsia="ru-RU"/>
        </w:rPr>
        <w:t xml:space="preserve"> Данная гипотеза основывается на предположении о том, что образованные родители более мотивированы к поддержке образовательного развития своих детей, обладают большими ресурсами (финансовыми, культурными) и создают более стимулирующую образовательную среду дома.</w:t>
      </w:r>
    </w:p>
    <w:p w:rsidR="00444391" w:rsidRPr="00444391" w:rsidRDefault="00444391" w:rsidP="00444391">
      <w:pPr>
        <w:numPr>
          <w:ilvl w:val="0"/>
          <w:numId w:val="1"/>
        </w:numPr>
        <w:shd w:val="clear" w:color="auto" w:fill="F5F6FD"/>
        <w:spacing w:after="0" w:line="240" w:lineRule="auto"/>
        <w:ind w:left="375"/>
        <w:rPr>
          <w:rFonts w:ascii="Arial" w:eastAsia="Times New Roman" w:hAnsi="Arial" w:cs="Arial"/>
          <w:color w:val="383F4E"/>
          <w:sz w:val="28"/>
          <w:szCs w:val="28"/>
          <w:lang w:eastAsia="ru-RU"/>
        </w:rPr>
      </w:pPr>
      <w:r w:rsidRPr="00444391">
        <w:rPr>
          <w:rFonts w:ascii="Arial" w:eastAsia="Times New Roman" w:hAnsi="Arial" w:cs="Arial"/>
          <w:b/>
          <w:bCs/>
          <w:color w:val="383F4E"/>
          <w:sz w:val="28"/>
          <w:szCs w:val="28"/>
          <w:lang w:eastAsia="ru-RU"/>
        </w:rPr>
        <w:t>Переменные:</w:t>
      </w:r>
    </w:p>
    <w:p w:rsidR="00444391" w:rsidRPr="00444391" w:rsidRDefault="00444391" w:rsidP="00444391">
      <w:pPr>
        <w:numPr>
          <w:ilvl w:val="1"/>
          <w:numId w:val="1"/>
        </w:numPr>
        <w:shd w:val="clear" w:color="auto" w:fill="F5F6FD"/>
        <w:spacing w:after="0" w:line="240" w:lineRule="auto"/>
        <w:ind w:left="750"/>
        <w:rPr>
          <w:rFonts w:ascii="Arial" w:eastAsia="Times New Roman" w:hAnsi="Arial" w:cs="Arial"/>
          <w:color w:val="383F4E"/>
          <w:sz w:val="28"/>
          <w:szCs w:val="28"/>
          <w:lang w:eastAsia="ru-RU"/>
        </w:rPr>
      </w:pPr>
      <w:r w:rsidRPr="00444391">
        <w:rPr>
          <w:rFonts w:ascii="Arial" w:eastAsia="Times New Roman" w:hAnsi="Arial" w:cs="Arial"/>
          <w:color w:val="383F4E"/>
          <w:sz w:val="28"/>
          <w:szCs w:val="28"/>
          <w:lang w:eastAsia="ru-RU"/>
        </w:rPr>
        <w:t>Зависимая переменная: Академические результаты детей (например, оценки, результаты тестов).</w:t>
      </w:r>
    </w:p>
    <w:p w:rsidR="00444391" w:rsidRPr="00444391" w:rsidRDefault="00444391" w:rsidP="00444391">
      <w:pPr>
        <w:numPr>
          <w:ilvl w:val="1"/>
          <w:numId w:val="1"/>
        </w:numPr>
        <w:shd w:val="clear" w:color="auto" w:fill="F5F6FD"/>
        <w:spacing w:after="0" w:line="240" w:lineRule="auto"/>
        <w:ind w:left="750"/>
        <w:rPr>
          <w:rFonts w:ascii="Arial" w:eastAsia="Times New Roman" w:hAnsi="Arial" w:cs="Arial"/>
          <w:color w:val="383F4E"/>
          <w:sz w:val="28"/>
          <w:szCs w:val="28"/>
          <w:lang w:eastAsia="ru-RU"/>
        </w:rPr>
      </w:pPr>
      <w:r w:rsidRPr="00444391">
        <w:rPr>
          <w:rFonts w:ascii="Arial" w:eastAsia="Times New Roman" w:hAnsi="Arial" w:cs="Arial"/>
          <w:color w:val="383F4E"/>
          <w:sz w:val="28"/>
          <w:szCs w:val="28"/>
          <w:lang w:eastAsia="ru-RU"/>
        </w:rPr>
        <w:t>Независимая переменная: Уровень образования родителей (например, среднее образование, высшее образование, ученая степень).</w:t>
      </w:r>
    </w:p>
    <w:p w:rsidR="00444391" w:rsidRPr="00444391" w:rsidRDefault="00444391" w:rsidP="00444391">
      <w:pPr>
        <w:shd w:val="clear" w:color="auto" w:fill="F5F6FD"/>
        <w:spacing w:after="0" w:line="240" w:lineRule="auto"/>
        <w:rPr>
          <w:rFonts w:ascii="Arial" w:eastAsia="Times New Roman" w:hAnsi="Arial" w:cs="Arial"/>
          <w:b/>
          <w:bCs/>
          <w:color w:val="383F4E"/>
          <w:sz w:val="28"/>
          <w:szCs w:val="28"/>
          <w:lang w:eastAsia="ru-RU"/>
        </w:rPr>
      </w:pPr>
    </w:p>
    <w:p w:rsidR="00444391" w:rsidRPr="00444391" w:rsidRDefault="00444391" w:rsidP="00444391">
      <w:pPr>
        <w:shd w:val="clear" w:color="auto" w:fill="F5F6FD"/>
        <w:spacing w:after="0" w:line="240" w:lineRule="auto"/>
        <w:rPr>
          <w:rFonts w:ascii="Arial" w:eastAsia="Times New Roman" w:hAnsi="Arial" w:cs="Arial"/>
          <w:b/>
          <w:bCs/>
          <w:color w:val="383F4E"/>
          <w:sz w:val="28"/>
          <w:szCs w:val="28"/>
          <w:lang w:eastAsia="ru-RU"/>
        </w:rPr>
      </w:pPr>
    </w:p>
    <w:p w:rsidR="00444391" w:rsidRPr="00444391" w:rsidRDefault="00444391" w:rsidP="00444391">
      <w:pPr>
        <w:shd w:val="clear" w:color="auto" w:fill="F5F6FD"/>
        <w:spacing w:after="0" w:line="240" w:lineRule="auto"/>
        <w:rPr>
          <w:rFonts w:ascii="Arial" w:eastAsia="Times New Roman" w:hAnsi="Arial" w:cs="Arial"/>
          <w:b/>
          <w:bCs/>
          <w:color w:val="383F4E"/>
          <w:sz w:val="28"/>
          <w:szCs w:val="28"/>
          <w:lang w:eastAsia="ru-RU"/>
        </w:rPr>
      </w:pPr>
    </w:p>
    <w:p w:rsidR="00444391" w:rsidRPr="00444391" w:rsidRDefault="00444391" w:rsidP="00444391">
      <w:pPr>
        <w:shd w:val="clear" w:color="auto" w:fill="F5F6FD"/>
        <w:spacing w:after="0" w:line="240" w:lineRule="auto"/>
        <w:rPr>
          <w:rFonts w:ascii="Arial" w:eastAsia="Times New Roman" w:hAnsi="Arial" w:cs="Arial"/>
          <w:color w:val="383F4E"/>
          <w:sz w:val="28"/>
          <w:szCs w:val="28"/>
          <w:lang w:eastAsia="ru-RU"/>
        </w:rPr>
      </w:pPr>
      <w:r w:rsidRPr="00444391">
        <w:rPr>
          <w:rFonts w:ascii="Arial" w:eastAsia="Times New Roman" w:hAnsi="Arial" w:cs="Arial"/>
          <w:b/>
          <w:bCs/>
          <w:color w:val="383F4E"/>
          <w:sz w:val="28"/>
          <w:szCs w:val="28"/>
          <w:lang w:eastAsia="ru-RU"/>
        </w:rPr>
        <w:t>Гипотеза 2: Связь между религиозностью и политическими взглядами.</w:t>
      </w:r>
    </w:p>
    <w:p w:rsidR="00444391" w:rsidRPr="00444391" w:rsidRDefault="00444391" w:rsidP="00444391">
      <w:pPr>
        <w:numPr>
          <w:ilvl w:val="0"/>
          <w:numId w:val="2"/>
        </w:numPr>
        <w:shd w:val="clear" w:color="auto" w:fill="F5F6FD"/>
        <w:spacing w:after="0" w:line="240" w:lineRule="auto"/>
        <w:ind w:left="375"/>
        <w:rPr>
          <w:rFonts w:ascii="Arial" w:eastAsia="Times New Roman" w:hAnsi="Arial" w:cs="Arial"/>
          <w:color w:val="383F4E"/>
          <w:sz w:val="28"/>
          <w:szCs w:val="28"/>
          <w:lang w:eastAsia="ru-RU"/>
        </w:rPr>
      </w:pPr>
      <w:r w:rsidRPr="00444391">
        <w:rPr>
          <w:rFonts w:ascii="Arial" w:eastAsia="Times New Roman" w:hAnsi="Arial" w:cs="Arial"/>
          <w:b/>
          <w:bCs/>
          <w:color w:val="383F4E"/>
          <w:sz w:val="28"/>
          <w:szCs w:val="28"/>
          <w:lang w:eastAsia="ru-RU"/>
        </w:rPr>
        <w:t>Формулировка:</w:t>
      </w:r>
      <w:r w:rsidRPr="00444391">
        <w:rPr>
          <w:rFonts w:ascii="Arial" w:eastAsia="Times New Roman" w:hAnsi="Arial" w:cs="Arial"/>
          <w:color w:val="383F4E"/>
          <w:sz w:val="28"/>
          <w:szCs w:val="28"/>
          <w:lang w:eastAsia="ru-RU"/>
        </w:rPr>
        <w:t xml:space="preserve"> Более религиозные люди склонны придерживаться консервативных политических взглядов.</w:t>
      </w:r>
    </w:p>
    <w:p w:rsidR="00444391" w:rsidRPr="00444391" w:rsidRDefault="00444391" w:rsidP="00444391">
      <w:pPr>
        <w:numPr>
          <w:ilvl w:val="0"/>
          <w:numId w:val="2"/>
        </w:numPr>
        <w:shd w:val="clear" w:color="auto" w:fill="F5F6FD"/>
        <w:spacing w:after="0" w:line="240" w:lineRule="auto"/>
        <w:ind w:left="375"/>
        <w:rPr>
          <w:rFonts w:ascii="Arial" w:eastAsia="Times New Roman" w:hAnsi="Arial" w:cs="Arial"/>
          <w:color w:val="383F4E"/>
          <w:sz w:val="28"/>
          <w:szCs w:val="28"/>
          <w:lang w:eastAsia="ru-RU"/>
        </w:rPr>
      </w:pPr>
      <w:r w:rsidRPr="00444391">
        <w:rPr>
          <w:rFonts w:ascii="Arial" w:eastAsia="Times New Roman" w:hAnsi="Arial" w:cs="Arial"/>
          <w:b/>
          <w:bCs/>
          <w:color w:val="383F4E"/>
          <w:sz w:val="28"/>
          <w:szCs w:val="28"/>
          <w:lang w:eastAsia="ru-RU"/>
        </w:rPr>
        <w:t>Обоснование:</w:t>
      </w:r>
      <w:r w:rsidRPr="00444391">
        <w:rPr>
          <w:rFonts w:ascii="Arial" w:eastAsia="Times New Roman" w:hAnsi="Arial" w:cs="Arial"/>
          <w:color w:val="383F4E"/>
          <w:sz w:val="28"/>
          <w:szCs w:val="28"/>
          <w:lang w:eastAsia="ru-RU"/>
        </w:rPr>
        <w:t xml:space="preserve"> Эта гипотеза основывается на наблюдении о том, что религиозные институты часто поддерживают традиционные ценности и моральные нормы, которые, в свою очередь, могут влиять на политические убеждения людей.</w:t>
      </w:r>
    </w:p>
    <w:p w:rsidR="00444391" w:rsidRPr="00444391" w:rsidRDefault="00444391" w:rsidP="00444391">
      <w:pPr>
        <w:numPr>
          <w:ilvl w:val="0"/>
          <w:numId w:val="2"/>
        </w:numPr>
        <w:shd w:val="clear" w:color="auto" w:fill="F5F6FD"/>
        <w:spacing w:after="0" w:line="240" w:lineRule="auto"/>
        <w:ind w:left="375"/>
        <w:rPr>
          <w:rFonts w:ascii="Arial" w:eastAsia="Times New Roman" w:hAnsi="Arial" w:cs="Arial"/>
          <w:color w:val="383F4E"/>
          <w:sz w:val="28"/>
          <w:szCs w:val="28"/>
          <w:lang w:eastAsia="ru-RU"/>
        </w:rPr>
      </w:pPr>
      <w:r w:rsidRPr="00444391">
        <w:rPr>
          <w:rFonts w:ascii="Arial" w:eastAsia="Times New Roman" w:hAnsi="Arial" w:cs="Arial"/>
          <w:b/>
          <w:bCs/>
          <w:color w:val="383F4E"/>
          <w:sz w:val="28"/>
          <w:szCs w:val="28"/>
          <w:lang w:eastAsia="ru-RU"/>
        </w:rPr>
        <w:t>Переменные:</w:t>
      </w:r>
    </w:p>
    <w:p w:rsidR="00444391" w:rsidRPr="00444391" w:rsidRDefault="00444391" w:rsidP="00444391">
      <w:pPr>
        <w:numPr>
          <w:ilvl w:val="1"/>
          <w:numId w:val="2"/>
        </w:numPr>
        <w:shd w:val="clear" w:color="auto" w:fill="F5F6FD"/>
        <w:spacing w:after="0" w:line="240" w:lineRule="auto"/>
        <w:ind w:left="750"/>
        <w:rPr>
          <w:rFonts w:ascii="Arial" w:eastAsia="Times New Roman" w:hAnsi="Arial" w:cs="Arial"/>
          <w:color w:val="383F4E"/>
          <w:sz w:val="28"/>
          <w:szCs w:val="28"/>
          <w:lang w:eastAsia="ru-RU"/>
        </w:rPr>
      </w:pPr>
      <w:r w:rsidRPr="00444391">
        <w:rPr>
          <w:rFonts w:ascii="Arial" w:eastAsia="Times New Roman" w:hAnsi="Arial" w:cs="Arial"/>
          <w:color w:val="383F4E"/>
          <w:sz w:val="28"/>
          <w:szCs w:val="28"/>
          <w:lang w:eastAsia="ru-RU"/>
        </w:rPr>
        <w:t>Зависимая переменная: Политические взгляды (например, консервативные, либеральные, умеренные).</w:t>
      </w:r>
    </w:p>
    <w:p w:rsidR="00444391" w:rsidRPr="00444391" w:rsidRDefault="00444391" w:rsidP="00444391">
      <w:pPr>
        <w:numPr>
          <w:ilvl w:val="1"/>
          <w:numId w:val="2"/>
        </w:numPr>
        <w:shd w:val="clear" w:color="auto" w:fill="F5F6FD"/>
        <w:spacing w:after="0" w:line="240" w:lineRule="auto"/>
        <w:ind w:left="750"/>
        <w:rPr>
          <w:rFonts w:ascii="Arial" w:eastAsia="Times New Roman" w:hAnsi="Arial" w:cs="Arial"/>
          <w:color w:val="383F4E"/>
          <w:sz w:val="28"/>
          <w:szCs w:val="28"/>
          <w:lang w:eastAsia="ru-RU"/>
        </w:rPr>
      </w:pPr>
      <w:r w:rsidRPr="00444391">
        <w:rPr>
          <w:rFonts w:ascii="Arial" w:eastAsia="Times New Roman" w:hAnsi="Arial" w:cs="Arial"/>
          <w:color w:val="383F4E"/>
          <w:sz w:val="28"/>
          <w:szCs w:val="28"/>
          <w:lang w:eastAsia="ru-RU"/>
        </w:rPr>
        <w:t>Независимая переменная: Религиозность (например, частота посещения религиозных служб, важность религии в жизни).</w:t>
      </w:r>
    </w:p>
    <w:p w:rsidR="00444391" w:rsidRPr="00444391" w:rsidRDefault="00444391" w:rsidP="00444391">
      <w:pPr>
        <w:shd w:val="clear" w:color="auto" w:fill="F5F6FD"/>
        <w:spacing w:after="0" w:line="240" w:lineRule="auto"/>
        <w:rPr>
          <w:rFonts w:ascii="Arial" w:eastAsia="Times New Roman" w:hAnsi="Arial" w:cs="Arial"/>
          <w:b/>
          <w:bCs/>
          <w:color w:val="383F4E"/>
          <w:sz w:val="28"/>
          <w:szCs w:val="28"/>
          <w:lang w:eastAsia="ru-RU"/>
        </w:rPr>
      </w:pPr>
    </w:p>
    <w:p w:rsidR="00444391" w:rsidRPr="00444391" w:rsidRDefault="00444391" w:rsidP="00444391">
      <w:pPr>
        <w:shd w:val="clear" w:color="auto" w:fill="F5F6FD"/>
        <w:spacing w:after="0" w:line="240" w:lineRule="auto"/>
        <w:rPr>
          <w:rFonts w:ascii="Arial" w:eastAsia="Times New Roman" w:hAnsi="Arial" w:cs="Arial"/>
          <w:b/>
          <w:bCs/>
          <w:color w:val="383F4E"/>
          <w:sz w:val="28"/>
          <w:szCs w:val="28"/>
          <w:lang w:eastAsia="ru-RU"/>
        </w:rPr>
      </w:pPr>
    </w:p>
    <w:p w:rsidR="00444391" w:rsidRPr="00444391" w:rsidRDefault="00444391" w:rsidP="00444391">
      <w:pPr>
        <w:shd w:val="clear" w:color="auto" w:fill="F5F6FD"/>
        <w:spacing w:after="0" w:line="240" w:lineRule="auto"/>
        <w:rPr>
          <w:rFonts w:ascii="Arial" w:eastAsia="Times New Roman" w:hAnsi="Arial" w:cs="Arial"/>
          <w:b/>
          <w:bCs/>
          <w:color w:val="383F4E"/>
          <w:sz w:val="28"/>
          <w:szCs w:val="28"/>
          <w:lang w:eastAsia="ru-RU"/>
        </w:rPr>
      </w:pPr>
    </w:p>
    <w:p w:rsidR="00444391" w:rsidRPr="00444391" w:rsidRDefault="00444391" w:rsidP="00444391">
      <w:pPr>
        <w:shd w:val="clear" w:color="auto" w:fill="F5F6FD"/>
        <w:spacing w:after="0" w:line="240" w:lineRule="auto"/>
        <w:rPr>
          <w:rFonts w:ascii="Arial" w:eastAsia="Times New Roman" w:hAnsi="Arial" w:cs="Arial"/>
          <w:color w:val="383F4E"/>
          <w:sz w:val="28"/>
          <w:szCs w:val="28"/>
          <w:lang w:eastAsia="ru-RU"/>
        </w:rPr>
      </w:pPr>
      <w:r w:rsidRPr="00444391">
        <w:rPr>
          <w:rFonts w:ascii="Arial" w:eastAsia="Times New Roman" w:hAnsi="Arial" w:cs="Arial"/>
          <w:b/>
          <w:bCs/>
          <w:color w:val="383F4E"/>
          <w:sz w:val="28"/>
          <w:szCs w:val="28"/>
          <w:lang w:eastAsia="ru-RU"/>
        </w:rPr>
        <w:t>Гипотеза 3: Влияние социального капитала на трудоустройство.</w:t>
      </w:r>
    </w:p>
    <w:p w:rsidR="00444391" w:rsidRPr="00444391" w:rsidRDefault="00444391" w:rsidP="00444391">
      <w:pPr>
        <w:numPr>
          <w:ilvl w:val="0"/>
          <w:numId w:val="3"/>
        </w:numPr>
        <w:shd w:val="clear" w:color="auto" w:fill="F5F6FD"/>
        <w:spacing w:after="0" w:line="240" w:lineRule="auto"/>
        <w:ind w:left="375"/>
        <w:rPr>
          <w:rFonts w:ascii="Arial" w:eastAsia="Times New Roman" w:hAnsi="Arial" w:cs="Arial"/>
          <w:color w:val="383F4E"/>
          <w:sz w:val="28"/>
          <w:szCs w:val="28"/>
          <w:lang w:eastAsia="ru-RU"/>
        </w:rPr>
      </w:pPr>
      <w:r w:rsidRPr="00444391">
        <w:rPr>
          <w:rFonts w:ascii="Arial" w:eastAsia="Times New Roman" w:hAnsi="Arial" w:cs="Arial"/>
          <w:b/>
          <w:bCs/>
          <w:color w:val="383F4E"/>
          <w:sz w:val="28"/>
          <w:szCs w:val="28"/>
          <w:lang w:eastAsia="ru-RU"/>
        </w:rPr>
        <w:t>Формулировка:</w:t>
      </w:r>
      <w:r w:rsidRPr="00444391">
        <w:rPr>
          <w:rFonts w:ascii="Arial" w:eastAsia="Times New Roman" w:hAnsi="Arial" w:cs="Arial"/>
          <w:color w:val="383F4E"/>
          <w:sz w:val="28"/>
          <w:szCs w:val="28"/>
          <w:lang w:eastAsia="ru-RU"/>
        </w:rPr>
        <w:t xml:space="preserve"> Люди с более развитым социальным капиталом имеют больше шансов найти работу.</w:t>
      </w:r>
    </w:p>
    <w:p w:rsidR="00444391" w:rsidRPr="00444391" w:rsidRDefault="00444391" w:rsidP="00444391">
      <w:pPr>
        <w:numPr>
          <w:ilvl w:val="0"/>
          <w:numId w:val="3"/>
        </w:numPr>
        <w:shd w:val="clear" w:color="auto" w:fill="F5F6FD"/>
        <w:spacing w:after="0" w:line="240" w:lineRule="auto"/>
        <w:ind w:left="375"/>
        <w:rPr>
          <w:rFonts w:ascii="Arial" w:eastAsia="Times New Roman" w:hAnsi="Arial" w:cs="Arial"/>
          <w:color w:val="383F4E"/>
          <w:sz w:val="28"/>
          <w:szCs w:val="28"/>
          <w:lang w:eastAsia="ru-RU"/>
        </w:rPr>
      </w:pPr>
      <w:r w:rsidRPr="00444391">
        <w:rPr>
          <w:rFonts w:ascii="Arial" w:eastAsia="Times New Roman" w:hAnsi="Arial" w:cs="Arial"/>
          <w:b/>
          <w:bCs/>
          <w:color w:val="383F4E"/>
          <w:sz w:val="28"/>
          <w:szCs w:val="28"/>
          <w:lang w:eastAsia="ru-RU"/>
        </w:rPr>
        <w:lastRenderedPageBreak/>
        <w:t>Обоснование:</w:t>
      </w:r>
      <w:r w:rsidRPr="00444391">
        <w:rPr>
          <w:rFonts w:ascii="Arial" w:eastAsia="Times New Roman" w:hAnsi="Arial" w:cs="Arial"/>
          <w:color w:val="383F4E"/>
          <w:sz w:val="28"/>
          <w:szCs w:val="28"/>
          <w:lang w:eastAsia="ru-RU"/>
        </w:rPr>
        <w:t xml:space="preserve"> Данная гипотеза предполагает, что социальные связи и контакты играют важную роль в процессе поиска работы, предоставляя доступ к информации о вакансиях и рекомендациям.</w:t>
      </w:r>
    </w:p>
    <w:p w:rsidR="00444391" w:rsidRPr="00444391" w:rsidRDefault="00444391" w:rsidP="00444391">
      <w:pPr>
        <w:numPr>
          <w:ilvl w:val="0"/>
          <w:numId w:val="3"/>
        </w:numPr>
        <w:shd w:val="clear" w:color="auto" w:fill="F5F6FD"/>
        <w:spacing w:after="0" w:line="240" w:lineRule="auto"/>
        <w:ind w:left="375"/>
        <w:rPr>
          <w:rFonts w:ascii="Arial" w:eastAsia="Times New Roman" w:hAnsi="Arial" w:cs="Arial"/>
          <w:color w:val="383F4E"/>
          <w:sz w:val="28"/>
          <w:szCs w:val="28"/>
          <w:lang w:eastAsia="ru-RU"/>
        </w:rPr>
      </w:pPr>
      <w:r w:rsidRPr="00444391">
        <w:rPr>
          <w:rFonts w:ascii="Arial" w:eastAsia="Times New Roman" w:hAnsi="Arial" w:cs="Arial"/>
          <w:b/>
          <w:bCs/>
          <w:color w:val="383F4E"/>
          <w:sz w:val="28"/>
          <w:szCs w:val="28"/>
          <w:lang w:eastAsia="ru-RU"/>
        </w:rPr>
        <w:t>Переменные:</w:t>
      </w:r>
    </w:p>
    <w:p w:rsidR="00444391" w:rsidRPr="00444391" w:rsidRDefault="00444391" w:rsidP="00444391">
      <w:pPr>
        <w:numPr>
          <w:ilvl w:val="1"/>
          <w:numId w:val="3"/>
        </w:numPr>
        <w:shd w:val="clear" w:color="auto" w:fill="F5F6FD"/>
        <w:spacing w:after="0" w:line="240" w:lineRule="auto"/>
        <w:ind w:left="750"/>
        <w:rPr>
          <w:rFonts w:ascii="Arial" w:eastAsia="Times New Roman" w:hAnsi="Arial" w:cs="Arial"/>
          <w:color w:val="383F4E"/>
          <w:sz w:val="28"/>
          <w:szCs w:val="28"/>
          <w:lang w:eastAsia="ru-RU"/>
        </w:rPr>
      </w:pPr>
      <w:r w:rsidRPr="00444391">
        <w:rPr>
          <w:rFonts w:ascii="Arial" w:eastAsia="Times New Roman" w:hAnsi="Arial" w:cs="Arial"/>
          <w:color w:val="383F4E"/>
          <w:sz w:val="28"/>
          <w:szCs w:val="28"/>
          <w:lang w:eastAsia="ru-RU"/>
        </w:rPr>
        <w:t>Зависимая переменная: Трудоустройство (например, наличие работы, продолжительность поиска работы).</w:t>
      </w:r>
    </w:p>
    <w:p w:rsidR="00444391" w:rsidRPr="00444391" w:rsidRDefault="00444391" w:rsidP="00444391">
      <w:pPr>
        <w:numPr>
          <w:ilvl w:val="1"/>
          <w:numId w:val="3"/>
        </w:numPr>
        <w:shd w:val="clear" w:color="auto" w:fill="F5F6FD"/>
        <w:spacing w:after="0" w:line="240" w:lineRule="auto"/>
        <w:ind w:left="750"/>
        <w:rPr>
          <w:rFonts w:ascii="Arial" w:eastAsia="Times New Roman" w:hAnsi="Arial" w:cs="Arial"/>
          <w:color w:val="383F4E"/>
          <w:sz w:val="28"/>
          <w:szCs w:val="28"/>
          <w:lang w:eastAsia="ru-RU"/>
        </w:rPr>
      </w:pPr>
      <w:r w:rsidRPr="00444391">
        <w:rPr>
          <w:rFonts w:ascii="Arial" w:eastAsia="Times New Roman" w:hAnsi="Arial" w:cs="Arial"/>
          <w:color w:val="383F4E"/>
          <w:sz w:val="28"/>
          <w:szCs w:val="28"/>
          <w:lang w:eastAsia="ru-RU"/>
        </w:rPr>
        <w:t>Независимая переменная: Социальный капитал (например, количество социальных связей, разнообразие социальных связей, частота взаимодействия с социальными контактами).</w:t>
      </w:r>
    </w:p>
    <w:p w:rsidR="00444391" w:rsidRPr="00444391" w:rsidRDefault="00444391" w:rsidP="00444391">
      <w:pPr>
        <w:shd w:val="clear" w:color="auto" w:fill="F5F6FD"/>
        <w:spacing w:after="0" w:line="240" w:lineRule="auto"/>
        <w:rPr>
          <w:rFonts w:ascii="Arial" w:eastAsia="Times New Roman" w:hAnsi="Arial" w:cs="Arial"/>
          <w:b/>
          <w:bCs/>
          <w:color w:val="383F4E"/>
          <w:sz w:val="28"/>
          <w:szCs w:val="28"/>
          <w:lang w:eastAsia="ru-RU"/>
        </w:rPr>
      </w:pPr>
    </w:p>
    <w:p w:rsidR="00444391" w:rsidRPr="00444391" w:rsidRDefault="00444391" w:rsidP="00444391">
      <w:pPr>
        <w:shd w:val="clear" w:color="auto" w:fill="F5F6FD"/>
        <w:spacing w:after="0" w:line="240" w:lineRule="auto"/>
        <w:rPr>
          <w:rFonts w:ascii="Arial" w:eastAsia="Times New Roman" w:hAnsi="Arial" w:cs="Arial"/>
          <w:b/>
          <w:bCs/>
          <w:color w:val="383F4E"/>
          <w:sz w:val="28"/>
          <w:szCs w:val="28"/>
          <w:lang w:eastAsia="ru-RU"/>
        </w:rPr>
      </w:pPr>
    </w:p>
    <w:p w:rsidR="00444391" w:rsidRPr="00444391" w:rsidRDefault="00444391" w:rsidP="00444391">
      <w:pPr>
        <w:shd w:val="clear" w:color="auto" w:fill="F5F6FD"/>
        <w:spacing w:after="0" w:line="240" w:lineRule="auto"/>
        <w:rPr>
          <w:rFonts w:ascii="Arial" w:eastAsia="Times New Roman" w:hAnsi="Arial" w:cs="Arial"/>
          <w:b/>
          <w:bCs/>
          <w:color w:val="383F4E"/>
          <w:sz w:val="28"/>
          <w:szCs w:val="28"/>
          <w:lang w:eastAsia="ru-RU"/>
        </w:rPr>
      </w:pPr>
    </w:p>
    <w:p w:rsidR="00444391" w:rsidRPr="00444391" w:rsidRDefault="00444391" w:rsidP="00444391">
      <w:pPr>
        <w:shd w:val="clear" w:color="auto" w:fill="F5F6FD"/>
        <w:spacing w:after="0" w:line="240" w:lineRule="auto"/>
        <w:rPr>
          <w:rFonts w:ascii="Arial" w:eastAsia="Times New Roman" w:hAnsi="Arial" w:cs="Arial"/>
          <w:color w:val="383F4E"/>
          <w:sz w:val="28"/>
          <w:szCs w:val="28"/>
          <w:lang w:eastAsia="ru-RU"/>
        </w:rPr>
      </w:pPr>
      <w:r w:rsidRPr="00444391">
        <w:rPr>
          <w:rFonts w:ascii="Arial" w:eastAsia="Times New Roman" w:hAnsi="Arial" w:cs="Arial"/>
          <w:b/>
          <w:bCs/>
          <w:color w:val="383F4E"/>
          <w:sz w:val="28"/>
          <w:szCs w:val="28"/>
          <w:lang w:eastAsia="ru-RU"/>
        </w:rPr>
        <w:t>Гипотеза 4: Связь между уровнем доверия к институтам власти и участием в протестных движениях.</w:t>
      </w:r>
    </w:p>
    <w:p w:rsidR="00444391" w:rsidRPr="00444391" w:rsidRDefault="00444391" w:rsidP="00444391">
      <w:pPr>
        <w:numPr>
          <w:ilvl w:val="0"/>
          <w:numId w:val="4"/>
        </w:numPr>
        <w:shd w:val="clear" w:color="auto" w:fill="F5F6FD"/>
        <w:spacing w:after="0" w:line="240" w:lineRule="auto"/>
        <w:ind w:left="375"/>
        <w:rPr>
          <w:rFonts w:ascii="Arial" w:eastAsia="Times New Roman" w:hAnsi="Arial" w:cs="Arial"/>
          <w:color w:val="383F4E"/>
          <w:sz w:val="28"/>
          <w:szCs w:val="28"/>
          <w:lang w:eastAsia="ru-RU"/>
        </w:rPr>
      </w:pPr>
      <w:r w:rsidRPr="00444391">
        <w:rPr>
          <w:rFonts w:ascii="Arial" w:eastAsia="Times New Roman" w:hAnsi="Arial" w:cs="Arial"/>
          <w:b/>
          <w:bCs/>
          <w:color w:val="383F4E"/>
          <w:sz w:val="28"/>
          <w:szCs w:val="28"/>
          <w:lang w:eastAsia="ru-RU"/>
        </w:rPr>
        <w:t>Формулировка:</w:t>
      </w:r>
      <w:r w:rsidRPr="00444391">
        <w:rPr>
          <w:rFonts w:ascii="Arial" w:eastAsia="Times New Roman" w:hAnsi="Arial" w:cs="Arial"/>
          <w:color w:val="383F4E"/>
          <w:sz w:val="28"/>
          <w:szCs w:val="28"/>
          <w:lang w:eastAsia="ru-RU"/>
        </w:rPr>
        <w:t xml:space="preserve"> Низкий уровень доверия к институтам власти повышает вероятность участия граждан в протестных движениях.</w:t>
      </w:r>
    </w:p>
    <w:p w:rsidR="00444391" w:rsidRPr="00444391" w:rsidRDefault="00444391" w:rsidP="00444391">
      <w:pPr>
        <w:numPr>
          <w:ilvl w:val="0"/>
          <w:numId w:val="4"/>
        </w:numPr>
        <w:shd w:val="clear" w:color="auto" w:fill="F5F6FD"/>
        <w:spacing w:after="0" w:line="240" w:lineRule="auto"/>
        <w:ind w:left="375"/>
        <w:rPr>
          <w:rFonts w:ascii="Arial" w:eastAsia="Times New Roman" w:hAnsi="Arial" w:cs="Arial"/>
          <w:color w:val="383F4E"/>
          <w:sz w:val="28"/>
          <w:szCs w:val="28"/>
          <w:lang w:eastAsia="ru-RU"/>
        </w:rPr>
      </w:pPr>
      <w:r w:rsidRPr="00444391">
        <w:rPr>
          <w:rFonts w:ascii="Arial" w:eastAsia="Times New Roman" w:hAnsi="Arial" w:cs="Arial"/>
          <w:b/>
          <w:bCs/>
          <w:color w:val="383F4E"/>
          <w:sz w:val="28"/>
          <w:szCs w:val="28"/>
          <w:lang w:eastAsia="ru-RU"/>
        </w:rPr>
        <w:t>Обоснование:</w:t>
      </w:r>
      <w:r w:rsidRPr="00444391">
        <w:rPr>
          <w:rFonts w:ascii="Arial" w:eastAsia="Times New Roman" w:hAnsi="Arial" w:cs="Arial"/>
          <w:color w:val="383F4E"/>
          <w:sz w:val="28"/>
          <w:szCs w:val="28"/>
          <w:lang w:eastAsia="ru-RU"/>
        </w:rPr>
        <w:t xml:space="preserve"> Эта гипотеза основывается на предположении о том, что люди, разочарованные в работе государственных институтов, ищут альтернативные способы выражения своего недовольства и влияния на политические процессы.</w:t>
      </w:r>
    </w:p>
    <w:p w:rsidR="00444391" w:rsidRPr="00444391" w:rsidRDefault="00444391" w:rsidP="00444391">
      <w:pPr>
        <w:numPr>
          <w:ilvl w:val="0"/>
          <w:numId w:val="4"/>
        </w:numPr>
        <w:shd w:val="clear" w:color="auto" w:fill="F5F6FD"/>
        <w:spacing w:after="0" w:line="240" w:lineRule="auto"/>
        <w:ind w:left="375"/>
        <w:rPr>
          <w:rFonts w:ascii="Arial" w:eastAsia="Times New Roman" w:hAnsi="Arial" w:cs="Arial"/>
          <w:color w:val="383F4E"/>
          <w:sz w:val="28"/>
          <w:szCs w:val="28"/>
          <w:lang w:eastAsia="ru-RU"/>
        </w:rPr>
      </w:pPr>
      <w:r w:rsidRPr="00444391">
        <w:rPr>
          <w:rFonts w:ascii="Arial" w:eastAsia="Times New Roman" w:hAnsi="Arial" w:cs="Arial"/>
          <w:b/>
          <w:bCs/>
          <w:color w:val="383F4E"/>
          <w:sz w:val="28"/>
          <w:szCs w:val="28"/>
          <w:lang w:eastAsia="ru-RU"/>
        </w:rPr>
        <w:t>Переменные:</w:t>
      </w:r>
    </w:p>
    <w:p w:rsidR="00444391" w:rsidRPr="00444391" w:rsidRDefault="00444391" w:rsidP="00444391">
      <w:pPr>
        <w:numPr>
          <w:ilvl w:val="1"/>
          <w:numId w:val="4"/>
        </w:numPr>
        <w:shd w:val="clear" w:color="auto" w:fill="F5F6FD"/>
        <w:spacing w:after="0" w:line="240" w:lineRule="auto"/>
        <w:ind w:left="750"/>
        <w:rPr>
          <w:rFonts w:ascii="Arial" w:eastAsia="Times New Roman" w:hAnsi="Arial" w:cs="Arial"/>
          <w:color w:val="383F4E"/>
          <w:sz w:val="28"/>
          <w:szCs w:val="28"/>
          <w:lang w:eastAsia="ru-RU"/>
        </w:rPr>
      </w:pPr>
      <w:r w:rsidRPr="00444391">
        <w:rPr>
          <w:rFonts w:ascii="Arial" w:eastAsia="Times New Roman" w:hAnsi="Arial" w:cs="Arial"/>
          <w:color w:val="383F4E"/>
          <w:sz w:val="28"/>
          <w:szCs w:val="28"/>
          <w:lang w:eastAsia="ru-RU"/>
        </w:rPr>
        <w:t>Зависимая переменная: Участие в протестных движениях (например, участие в митингах, демонстрациях, акциях гражданского неповиновения).</w:t>
      </w:r>
    </w:p>
    <w:p w:rsidR="00444391" w:rsidRPr="00444391" w:rsidRDefault="00444391" w:rsidP="00444391">
      <w:pPr>
        <w:numPr>
          <w:ilvl w:val="1"/>
          <w:numId w:val="4"/>
        </w:numPr>
        <w:shd w:val="clear" w:color="auto" w:fill="F5F6FD"/>
        <w:spacing w:after="0" w:line="240" w:lineRule="auto"/>
        <w:ind w:left="750"/>
        <w:rPr>
          <w:rFonts w:ascii="Arial" w:eastAsia="Times New Roman" w:hAnsi="Arial" w:cs="Arial"/>
          <w:color w:val="383F4E"/>
          <w:sz w:val="28"/>
          <w:szCs w:val="28"/>
          <w:lang w:eastAsia="ru-RU"/>
        </w:rPr>
      </w:pPr>
      <w:r w:rsidRPr="00444391">
        <w:rPr>
          <w:rFonts w:ascii="Arial" w:eastAsia="Times New Roman" w:hAnsi="Arial" w:cs="Arial"/>
          <w:color w:val="383F4E"/>
          <w:sz w:val="28"/>
          <w:szCs w:val="28"/>
          <w:lang w:eastAsia="ru-RU"/>
        </w:rPr>
        <w:t>Независимая переменная: Уровень доверия к институтам власти (например, доверие к правительству, парламенту, судам, полиции).</w:t>
      </w:r>
    </w:p>
    <w:p w:rsidR="00444391" w:rsidRPr="00444391" w:rsidRDefault="00444391" w:rsidP="00444391">
      <w:pPr>
        <w:shd w:val="clear" w:color="auto" w:fill="F5F6FD"/>
        <w:spacing w:after="0" w:line="240" w:lineRule="auto"/>
        <w:rPr>
          <w:rFonts w:ascii="Arial" w:eastAsia="Times New Roman" w:hAnsi="Arial" w:cs="Arial"/>
          <w:color w:val="383F4E"/>
          <w:sz w:val="28"/>
          <w:szCs w:val="28"/>
          <w:lang w:eastAsia="ru-RU"/>
        </w:rPr>
      </w:pPr>
      <w:r w:rsidRPr="00444391">
        <w:rPr>
          <w:rFonts w:ascii="Arial" w:eastAsia="Times New Roman" w:hAnsi="Arial" w:cs="Arial"/>
          <w:b/>
          <w:bCs/>
          <w:color w:val="383F4E"/>
          <w:sz w:val="28"/>
          <w:szCs w:val="28"/>
          <w:lang w:eastAsia="ru-RU"/>
        </w:rPr>
        <w:t>Гипотеза 5: Влияние социальной изоляции на уровень депрессии.</w:t>
      </w:r>
    </w:p>
    <w:p w:rsidR="00444391" w:rsidRPr="00444391" w:rsidRDefault="00444391" w:rsidP="00444391">
      <w:pPr>
        <w:numPr>
          <w:ilvl w:val="0"/>
          <w:numId w:val="5"/>
        </w:numPr>
        <w:shd w:val="clear" w:color="auto" w:fill="F5F6FD"/>
        <w:spacing w:after="0" w:line="240" w:lineRule="auto"/>
        <w:ind w:left="375"/>
        <w:rPr>
          <w:rFonts w:ascii="Arial" w:eastAsia="Times New Roman" w:hAnsi="Arial" w:cs="Arial"/>
          <w:color w:val="383F4E"/>
          <w:sz w:val="28"/>
          <w:szCs w:val="28"/>
          <w:lang w:eastAsia="ru-RU"/>
        </w:rPr>
      </w:pPr>
      <w:r w:rsidRPr="00444391">
        <w:rPr>
          <w:rFonts w:ascii="Arial" w:eastAsia="Times New Roman" w:hAnsi="Arial" w:cs="Arial"/>
          <w:b/>
          <w:bCs/>
          <w:color w:val="383F4E"/>
          <w:sz w:val="28"/>
          <w:szCs w:val="28"/>
          <w:lang w:eastAsia="ru-RU"/>
        </w:rPr>
        <w:t>Формулировка:</w:t>
      </w:r>
      <w:r w:rsidRPr="00444391">
        <w:rPr>
          <w:rFonts w:ascii="Arial" w:eastAsia="Times New Roman" w:hAnsi="Arial" w:cs="Arial"/>
          <w:color w:val="383F4E"/>
          <w:sz w:val="28"/>
          <w:szCs w:val="28"/>
          <w:lang w:eastAsia="ru-RU"/>
        </w:rPr>
        <w:t xml:space="preserve"> Социальная изоляция увеличивает риск развития депрессии.</w:t>
      </w:r>
    </w:p>
    <w:p w:rsidR="00444391" w:rsidRPr="00444391" w:rsidRDefault="00444391" w:rsidP="00444391">
      <w:pPr>
        <w:numPr>
          <w:ilvl w:val="0"/>
          <w:numId w:val="5"/>
        </w:numPr>
        <w:shd w:val="clear" w:color="auto" w:fill="F5F6FD"/>
        <w:spacing w:after="0" w:line="240" w:lineRule="auto"/>
        <w:ind w:left="375"/>
        <w:rPr>
          <w:rFonts w:ascii="Arial" w:eastAsia="Times New Roman" w:hAnsi="Arial" w:cs="Arial"/>
          <w:color w:val="383F4E"/>
          <w:sz w:val="28"/>
          <w:szCs w:val="28"/>
          <w:lang w:eastAsia="ru-RU"/>
        </w:rPr>
      </w:pPr>
      <w:r w:rsidRPr="00444391">
        <w:rPr>
          <w:rFonts w:ascii="Arial" w:eastAsia="Times New Roman" w:hAnsi="Arial" w:cs="Arial"/>
          <w:b/>
          <w:bCs/>
          <w:color w:val="383F4E"/>
          <w:sz w:val="28"/>
          <w:szCs w:val="28"/>
          <w:lang w:eastAsia="ru-RU"/>
        </w:rPr>
        <w:t>Обоснование:</w:t>
      </w:r>
      <w:r w:rsidRPr="00444391">
        <w:rPr>
          <w:rFonts w:ascii="Arial" w:eastAsia="Times New Roman" w:hAnsi="Arial" w:cs="Arial"/>
          <w:color w:val="383F4E"/>
          <w:sz w:val="28"/>
          <w:szCs w:val="28"/>
          <w:lang w:eastAsia="ru-RU"/>
        </w:rPr>
        <w:t xml:space="preserve"> Данная гипотеза предполагает, что отсутствие социальных контактов и поддержки негативно влияет на психическое здоровье человека, приводя к чувству одиночества, беспомощности и депрессии.</w:t>
      </w:r>
    </w:p>
    <w:p w:rsidR="00444391" w:rsidRPr="00444391" w:rsidRDefault="00444391" w:rsidP="00444391">
      <w:pPr>
        <w:numPr>
          <w:ilvl w:val="0"/>
          <w:numId w:val="5"/>
        </w:numPr>
        <w:shd w:val="clear" w:color="auto" w:fill="F5F6FD"/>
        <w:spacing w:after="0" w:line="240" w:lineRule="auto"/>
        <w:ind w:left="375"/>
        <w:rPr>
          <w:rFonts w:ascii="Arial" w:eastAsia="Times New Roman" w:hAnsi="Arial" w:cs="Arial"/>
          <w:color w:val="383F4E"/>
          <w:sz w:val="28"/>
          <w:szCs w:val="28"/>
          <w:lang w:eastAsia="ru-RU"/>
        </w:rPr>
      </w:pPr>
      <w:r w:rsidRPr="00444391">
        <w:rPr>
          <w:rFonts w:ascii="Arial" w:eastAsia="Times New Roman" w:hAnsi="Arial" w:cs="Arial"/>
          <w:b/>
          <w:bCs/>
          <w:color w:val="383F4E"/>
          <w:sz w:val="28"/>
          <w:szCs w:val="28"/>
          <w:lang w:eastAsia="ru-RU"/>
        </w:rPr>
        <w:t>Переменные:</w:t>
      </w:r>
    </w:p>
    <w:p w:rsidR="00444391" w:rsidRPr="00444391" w:rsidRDefault="00444391" w:rsidP="00444391">
      <w:pPr>
        <w:numPr>
          <w:ilvl w:val="1"/>
          <w:numId w:val="5"/>
        </w:numPr>
        <w:shd w:val="clear" w:color="auto" w:fill="F5F6FD"/>
        <w:spacing w:after="0" w:line="240" w:lineRule="auto"/>
        <w:ind w:left="750"/>
        <w:rPr>
          <w:rFonts w:ascii="Arial" w:eastAsia="Times New Roman" w:hAnsi="Arial" w:cs="Arial"/>
          <w:color w:val="383F4E"/>
          <w:sz w:val="28"/>
          <w:szCs w:val="28"/>
          <w:lang w:eastAsia="ru-RU"/>
        </w:rPr>
      </w:pPr>
      <w:r w:rsidRPr="00444391">
        <w:rPr>
          <w:rFonts w:ascii="Arial" w:eastAsia="Times New Roman" w:hAnsi="Arial" w:cs="Arial"/>
          <w:color w:val="383F4E"/>
          <w:sz w:val="28"/>
          <w:szCs w:val="28"/>
          <w:lang w:eastAsia="ru-RU"/>
        </w:rPr>
        <w:t>Зависимая переменная: Уровень депрессии (например, наличие симптомов депрессии, диагностированная депрессия).</w:t>
      </w:r>
    </w:p>
    <w:p w:rsidR="00444391" w:rsidRPr="00444391" w:rsidRDefault="00444391" w:rsidP="00444391">
      <w:pPr>
        <w:numPr>
          <w:ilvl w:val="1"/>
          <w:numId w:val="5"/>
        </w:numPr>
        <w:shd w:val="clear" w:color="auto" w:fill="F5F6FD"/>
        <w:spacing w:after="0" w:line="240" w:lineRule="auto"/>
        <w:ind w:left="750"/>
        <w:rPr>
          <w:rFonts w:ascii="Arial" w:eastAsia="Times New Roman" w:hAnsi="Arial" w:cs="Arial"/>
          <w:color w:val="383F4E"/>
          <w:sz w:val="28"/>
          <w:szCs w:val="28"/>
          <w:lang w:eastAsia="ru-RU"/>
        </w:rPr>
      </w:pPr>
      <w:r w:rsidRPr="00444391">
        <w:rPr>
          <w:rFonts w:ascii="Arial" w:eastAsia="Times New Roman" w:hAnsi="Arial" w:cs="Arial"/>
          <w:color w:val="383F4E"/>
          <w:sz w:val="28"/>
          <w:szCs w:val="28"/>
          <w:lang w:eastAsia="ru-RU"/>
        </w:rPr>
        <w:t>Независимая переменная: Социальная изоляция (например, отсутствие социальных связей, частота социальных контактов, чувство одиночества).</w:t>
      </w:r>
    </w:p>
    <w:p w:rsidR="004A3894" w:rsidRPr="00444391" w:rsidRDefault="004A3894">
      <w:pPr>
        <w:rPr>
          <w:sz w:val="28"/>
          <w:szCs w:val="28"/>
        </w:rPr>
      </w:pPr>
    </w:p>
    <w:sectPr w:rsidR="004A3894" w:rsidRPr="004443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830790"/>
    <w:multiLevelType w:val="multilevel"/>
    <w:tmpl w:val="AE382D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47AA11C7"/>
    <w:multiLevelType w:val="multilevel"/>
    <w:tmpl w:val="4470DA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50910BF2"/>
    <w:multiLevelType w:val="multilevel"/>
    <w:tmpl w:val="030646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5A570855"/>
    <w:multiLevelType w:val="multilevel"/>
    <w:tmpl w:val="899465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6E532D28"/>
    <w:multiLevelType w:val="multilevel"/>
    <w:tmpl w:val="496627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5B2B"/>
    <w:rsid w:val="00055B2B"/>
    <w:rsid w:val="00444391"/>
    <w:rsid w:val="004A38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444391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444391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4443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444391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444391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444391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4443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44439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0695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498</Words>
  <Characters>2844</Characters>
  <Application>Microsoft Office Word</Application>
  <DocSecurity>0</DocSecurity>
  <Lines>23</Lines>
  <Paragraphs>6</Paragraphs>
  <ScaleCrop>false</ScaleCrop>
  <Company>diakov.net</Company>
  <LinksUpToDate>false</LinksUpToDate>
  <CharactersWithSpaces>3336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RePack by Diakov</cp:lastModifiedBy>
  <cp:revision>3</cp:revision>
  <dcterms:created xsi:type="dcterms:W3CDTF">2025-02-26T04:14:00Z</dcterms:created>
  <dcterms:modified xsi:type="dcterms:W3CDTF">2025-02-26T04:15:00Z</dcterms:modified>
</cp:coreProperties>
</file>