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727" w:rsidRDefault="00F34727" w:rsidP="00F34727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Style w:val="a4"/>
          <w:rFonts w:ascii="Arial" w:hAnsi="Arial" w:cs="Arial"/>
          <w:color w:val="383F4E"/>
          <w:sz w:val="21"/>
          <w:szCs w:val="21"/>
        </w:rPr>
        <w:t>СПИСОК ИСПОЛЬЗОВАННЫХ ИСТОЧНИКОВ</w:t>
      </w:r>
    </w:p>
    <w:p w:rsidR="00F34727" w:rsidRDefault="00F34727" w:rsidP="00F34727">
      <w:pPr>
        <w:pStyle w:val="a3"/>
        <w:shd w:val="clear" w:color="auto" w:fill="F5F6FD"/>
        <w:spacing w:before="0" w:beforeAutospacing="0" w:after="0" w:afterAutospacing="0"/>
        <w:rPr>
          <w:rStyle w:val="a4"/>
          <w:rFonts w:ascii="Arial" w:hAnsi="Arial" w:cs="Arial"/>
          <w:color w:val="383F4E"/>
          <w:sz w:val="21"/>
          <w:szCs w:val="21"/>
        </w:rPr>
      </w:pPr>
    </w:p>
    <w:p w:rsidR="00F34727" w:rsidRPr="00F34727" w:rsidRDefault="00F34727" w:rsidP="00F34727">
      <w:pPr>
        <w:pStyle w:val="a3"/>
        <w:numPr>
          <w:ilvl w:val="0"/>
          <w:numId w:val="1"/>
        </w:numPr>
        <w:shd w:val="clear" w:color="auto" w:fill="F5F6FD"/>
        <w:spacing w:before="0" w:beforeAutospacing="0" w:after="0" w:afterAutospacing="0"/>
        <w:ind w:left="375"/>
        <w:rPr>
          <w:rFonts w:ascii="Arial" w:hAnsi="Arial" w:cs="Arial"/>
          <w:color w:val="383F4E"/>
          <w:sz w:val="21"/>
          <w:szCs w:val="21"/>
        </w:rPr>
      </w:pPr>
      <w:r w:rsidRPr="00F34727">
        <w:rPr>
          <w:rFonts w:ascii="Arial" w:hAnsi="Arial" w:cs="Arial"/>
          <w:color w:val="383F4E"/>
          <w:sz w:val="21"/>
          <w:szCs w:val="21"/>
        </w:rPr>
        <w:t xml:space="preserve">Гражданский кодекс Российской Федерации (часть первая) [Электронный ресурс] : от 30 нояб. 1994 г. № 51-ФЗ (ред. от 11.06.2024) // КонсультантПлюс : справочная правовая система. – Режим доступа: </w:t>
      </w:r>
      <w:hyperlink r:id="rId6" w:tgtFrame="_blank" w:history="1">
        <w:r w:rsidRPr="00F34727">
          <w:rPr>
            <w:rStyle w:val="a5"/>
            <w:rFonts w:ascii="Arial" w:hAnsi="Arial" w:cs="Arial"/>
            <w:color w:val="0049C9"/>
            <w:sz w:val="21"/>
            <w:szCs w:val="21"/>
          </w:rPr>
          <w:t>http://www.consultant.ru/document/cons_doc_LAW_5142/</w:t>
        </w:r>
      </w:hyperlink>
      <w:r w:rsidRPr="00F34727">
        <w:rPr>
          <w:rFonts w:ascii="Arial" w:hAnsi="Arial" w:cs="Arial"/>
          <w:color w:val="383F4E"/>
          <w:sz w:val="21"/>
          <w:szCs w:val="21"/>
        </w:rPr>
        <w:t xml:space="preserve"> (дата обращения: 30.03.2026).</w:t>
      </w:r>
    </w:p>
    <w:p w:rsidR="00F34727" w:rsidRDefault="00F34727" w:rsidP="00F34727">
      <w:pPr>
        <w:pStyle w:val="a3"/>
        <w:numPr>
          <w:ilvl w:val="0"/>
          <w:numId w:val="1"/>
        </w:numPr>
        <w:shd w:val="clear" w:color="auto" w:fill="F5F6FD"/>
        <w:spacing w:before="0" w:beforeAutospacing="0" w:after="0" w:afterAutospacing="0"/>
        <w:ind w:left="375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 xml:space="preserve">О стратегическом планировании в Российской Федерации [Электронный ресурс] : Федеральный закон от 28 июня 2014 г. № 172-ФЗ (ред. от 24.04.2025) // Официальный интернет-порттал правовой информации. – Режим доступа: </w:t>
      </w:r>
      <w:hyperlink r:id="rId7" w:tgtFrame="_blank" w:history="1">
        <w:r>
          <w:rPr>
            <w:rStyle w:val="a5"/>
            <w:rFonts w:ascii="Arial" w:hAnsi="Arial" w:cs="Arial"/>
            <w:color w:val="0049C9"/>
            <w:sz w:val="21"/>
            <w:szCs w:val="21"/>
          </w:rPr>
          <w:t>http://pravo.gov.ru/proxy/ips/?docbody=&amp;prevDoc=102150356&amp;backlink=1&amp;&amp;nd=102150359</w:t>
        </w:r>
      </w:hyperlink>
      <w:r>
        <w:rPr>
          <w:rFonts w:ascii="Arial" w:hAnsi="Arial" w:cs="Arial"/>
          <w:color w:val="383F4E"/>
          <w:sz w:val="21"/>
          <w:szCs w:val="21"/>
        </w:rPr>
        <w:t xml:space="preserve"> (дата обращения: 29.03.2026).</w:t>
      </w:r>
    </w:p>
    <w:p w:rsidR="00F34727" w:rsidRDefault="00F34727" w:rsidP="00F34727">
      <w:pPr>
        <w:pStyle w:val="a3"/>
        <w:numPr>
          <w:ilvl w:val="0"/>
          <w:numId w:val="2"/>
        </w:numPr>
        <w:shd w:val="clear" w:color="auto" w:fill="F5F6FD"/>
        <w:spacing w:before="0" w:beforeAutospacing="0" w:after="0" w:afterAutospacing="0"/>
        <w:ind w:left="375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Анализ финансово-хозяйственной деятельности предприятия [Текст] : учебник для студентов вузов, обучающихся по направлениям «Экономика» и «Менеджмент» / Л. В. Донцова, Н. А. Никифорова. – 6-е изд., перераб. и доп. – Москва : Дело и Сервис, 2022. – 368 с. : ил., табл. – ISBN 978-5-8018-0987-6.</w:t>
      </w:r>
    </w:p>
    <w:p w:rsidR="00F34727" w:rsidRDefault="00F34727" w:rsidP="00F34727">
      <w:pPr>
        <w:pStyle w:val="a3"/>
        <w:numPr>
          <w:ilvl w:val="0"/>
          <w:numId w:val="2"/>
        </w:numPr>
        <w:shd w:val="clear" w:color="auto" w:fill="F5F6FD"/>
        <w:spacing w:before="0" w:beforeAutospacing="0" w:after="0" w:afterAutospacing="0"/>
        <w:ind w:left="375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Котлер, Ф. Маркетинг менеджмент [Текст] : экспресс-курс / Ф. Котлер, К. Л. Келлер ; пер. с англ. под науч. ред. С. Г. Божук. – 5-е изд. – Санкт-Петербург [и др.] : Питер, 2023. – 495 с. : ил., табл., граф. – (Классика MBA). – Пер. изд.: Marketing Management / Ph. Kotler, K. L. Keller. – ISBN 978-5-4461-2345-6.</w:t>
      </w:r>
    </w:p>
    <w:p w:rsidR="00F34727" w:rsidRDefault="00F34727" w:rsidP="00F34727">
      <w:pPr>
        <w:pStyle w:val="a3"/>
        <w:numPr>
          <w:ilvl w:val="0"/>
          <w:numId w:val="2"/>
        </w:numPr>
        <w:shd w:val="clear" w:color="auto" w:fill="F5F6FD"/>
        <w:spacing w:before="0" w:beforeAutospacing="0" w:after="0" w:afterAutospacing="0"/>
        <w:ind w:left="375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Теория организации [Текст] : учебное пособие для академического бакалавриата / И. Н. Герчикова [и др.] ; под общ. ред. И. Н. Герчиковой. – 2-е изд., испр. и доп. – Москва : Издательство Юрайт, 2024. – 399 с. – (Высшее образование). – Авт. указаны на обороте тит. л. – Библиогр. в кн. – ISBN 978-5-534-12345-7.</w:t>
      </w:r>
    </w:p>
    <w:p w:rsidR="00F34727" w:rsidRDefault="00F34727" w:rsidP="00F34727">
      <w:pPr>
        <w:pStyle w:val="a3"/>
        <w:numPr>
          <w:ilvl w:val="0"/>
          <w:numId w:val="3"/>
        </w:numPr>
        <w:shd w:val="clear" w:color="auto" w:fill="F5F6FD"/>
        <w:spacing w:before="0" w:beforeAutospacing="0" w:after="0" w:afterAutospacing="0"/>
        <w:ind w:left="375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Беляев, С. Г. Цифровая трансформация корпоративных структур: новые вызовы и риски [Текст] / С. Г. Беляев // Российский журнал менеджмента. – 2024. – Т. 22, № 1. – С. 45–68. – DOI: 10.21638/2500-2295.2024.1.03.</w:t>
      </w:r>
    </w:p>
    <w:p w:rsidR="00F34727" w:rsidRDefault="00F34727" w:rsidP="00F34727">
      <w:pPr>
        <w:pStyle w:val="a3"/>
        <w:numPr>
          <w:ilvl w:val="0"/>
          <w:numId w:val="3"/>
        </w:numPr>
        <w:shd w:val="clear" w:color="auto" w:fill="F5F6FD"/>
        <w:spacing w:before="0" w:beforeAutospacing="0" w:after="0" w:afterAutospacing="0"/>
        <w:ind w:left="375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Петрова, А. И. К вопросу об устойчивом развитии регионов в условиях санкционного давления [Текст] / А. И. Петрова, В. К. Семенов // Экономист. – 2023. – № 11. – С. 23–35.</w:t>
      </w:r>
    </w:p>
    <w:p w:rsidR="00F34727" w:rsidRPr="00F34727" w:rsidRDefault="00F34727" w:rsidP="00F34727">
      <w:pPr>
        <w:pStyle w:val="a3"/>
        <w:numPr>
          <w:ilvl w:val="0"/>
          <w:numId w:val="3"/>
        </w:numPr>
        <w:shd w:val="clear" w:color="auto" w:fill="F5F6FD"/>
        <w:spacing w:before="0" w:beforeAutospacing="0" w:after="0" w:afterAutospacing="0"/>
        <w:ind w:left="375"/>
        <w:rPr>
          <w:rFonts w:ascii="Arial" w:hAnsi="Arial" w:cs="Arial"/>
          <w:color w:val="383F4E"/>
          <w:sz w:val="21"/>
          <w:szCs w:val="21"/>
          <w:lang w:val="en-US"/>
        </w:rPr>
      </w:pPr>
      <w:r w:rsidRPr="00F34727">
        <w:rPr>
          <w:rFonts w:ascii="Arial" w:hAnsi="Arial" w:cs="Arial"/>
          <w:color w:val="383F4E"/>
          <w:sz w:val="21"/>
          <w:szCs w:val="21"/>
          <w:lang w:val="en-US"/>
        </w:rPr>
        <w:t>Smith, J. A. Global Trends in Innovation Management: A Comparative Analysis [Text] / J. A. Smith, K. L. Tanaka // Journal of International Business Studies. – 2022. – Vol. 53, Issue 4. – P. 567–589. – DOI: 10.1057/s41267-021-00478-3.</w:t>
      </w:r>
    </w:p>
    <w:p w:rsidR="00F34727" w:rsidRDefault="00F34727" w:rsidP="00F34727">
      <w:pPr>
        <w:pStyle w:val="a3"/>
        <w:numPr>
          <w:ilvl w:val="0"/>
          <w:numId w:val="4"/>
        </w:numPr>
        <w:shd w:val="clear" w:color="auto" w:fill="F5F6FD"/>
        <w:spacing w:before="0" w:beforeAutospacing="0" w:after="0" w:afterAutospacing="0"/>
        <w:ind w:left="375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Калинин, Р. О. Управление инвестиционными проектами в высокотехнологичных отраслях промышленности [Текст] : дис. … канд. экон. наук : 08.00.05 / Калинин Роман Олегович. – Москва, 2021. – 214 с. : ил.</w:t>
      </w:r>
    </w:p>
    <w:p w:rsidR="00F34727" w:rsidRDefault="00F34727" w:rsidP="00F34727">
      <w:pPr>
        <w:pStyle w:val="a3"/>
        <w:numPr>
          <w:ilvl w:val="0"/>
          <w:numId w:val="4"/>
        </w:numPr>
        <w:shd w:val="clear" w:color="auto" w:fill="F5F6FD"/>
        <w:spacing w:before="0" w:beforeAutospacing="0" w:after="0" w:afterAutospacing="0"/>
        <w:ind w:left="375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Соколова, М. В. Организационно-экономический механизм повышения конкурентоспособности малого бизнеса [Текст] : автореф. дис. … д-ра экон. наук : 08.00.05 / Соколова Мария Владимировна ; Рос. экон. ун-т им. Г. В. Плеханова. – М., 2023. – 48 с.</w:t>
      </w:r>
    </w:p>
    <w:p w:rsidR="00F34727" w:rsidRDefault="00F34727" w:rsidP="00F34727">
      <w:pPr>
        <w:pStyle w:val="a3"/>
        <w:numPr>
          <w:ilvl w:val="0"/>
          <w:numId w:val="5"/>
        </w:numPr>
        <w:shd w:val="clear" w:color="auto" w:fill="F5F6FD"/>
        <w:spacing w:before="0" w:beforeAutospacing="0" w:after="0" w:afterAutospacing="0"/>
        <w:ind w:left="375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 xml:space="preserve">Официальный сайт Федеральной службы государственной статистики (Росстат) [Электронный ресурс]. – Режим доступа: </w:t>
      </w:r>
      <w:hyperlink r:id="rId8" w:tgtFrame="_blank" w:history="1">
        <w:r>
          <w:rPr>
            <w:rStyle w:val="a5"/>
            <w:rFonts w:ascii="Arial" w:hAnsi="Arial" w:cs="Arial"/>
            <w:color w:val="0049C9"/>
            <w:sz w:val="21"/>
            <w:szCs w:val="21"/>
          </w:rPr>
          <w:t>https://rosstat.gov.ru/</w:t>
        </w:r>
      </w:hyperlink>
      <w:r>
        <w:rPr>
          <w:rFonts w:ascii="Arial" w:hAnsi="Arial" w:cs="Arial"/>
          <w:color w:val="383F4E"/>
          <w:sz w:val="21"/>
          <w:szCs w:val="21"/>
        </w:rPr>
        <w:t xml:space="preserve"> (дата обращения: 28.03.2026).</w:t>
      </w:r>
    </w:p>
    <w:p w:rsidR="00F34727" w:rsidRPr="00F34727" w:rsidRDefault="00F34727" w:rsidP="00F34727">
      <w:pPr>
        <w:pStyle w:val="a3"/>
        <w:numPr>
          <w:ilvl w:val="0"/>
          <w:numId w:val="5"/>
        </w:numPr>
        <w:shd w:val="clear" w:color="auto" w:fill="F5F6FD"/>
        <w:spacing w:before="0" w:beforeAutospacing="0" w:after="0" w:afterAutospacing="0"/>
        <w:ind w:left="375"/>
        <w:rPr>
          <w:rFonts w:ascii="Arial" w:hAnsi="Arial" w:cs="Arial"/>
          <w:color w:val="383F4E"/>
          <w:sz w:val="21"/>
          <w:szCs w:val="21"/>
          <w:lang w:val="en-US"/>
        </w:rPr>
      </w:pPr>
      <w:r w:rsidRPr="00F34727">
        <w:rPr>
          <w:rFonts w:ascii="Arial" w:hAnsi="Arial" w:cs="Arial"/>
          <w:color w:val="383F4E"/>
          <w:sz w:val="21"/>
          <w:szCs w:val="21"/>
          <w:lang w:val="en-US"/>
        </w:rPr>
        <w:t>McKinsey Global Institute. The future of work after COVID-19 [</w:t>
      </w:r>
      <w:r>
        <w:rPr>
          <w:rFonts w:ascii="Arial" w:hAnsi="Arial" w:cs="Arial"/>
          <w:color w:val="383F4E"/>
          <w:sz w:val="21"/>
          <w:szCs w:val="21"/>
        </w:rPr>
        <w:t>Электронный</w:t>
      </w:r>
      <w:r w:rsidRPr="00F34727">
        <w:rPr>
          <w:rFonts w:ascii="Arial" w:hAnsi="Arial" w:cs="Arial"/>
          <w:color w:val="383F4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83F4E"/>
          <w:sz w:val="21"/>
          <w:szCs w:val="21"/>
        </w:rPr>
        <w:t>ресурс</w:t>
      </w:r>
      <w:r w:rsidRPr="00F34727">
        <w:rPr>
          <w:rFonts w:ascii="Arial" w:hAnsi="Arial" w:cs="Arial"/>
          <w:color w:val="383F4E"/>
          <w:sz w:val="21"/>
          <w:szCs w:val="21"/>
          <w:lang w:val="en-US"/>
        </w:rPr>
        <w:t xml:space="preserve">] // McKinsey &amp; Company. – February 2021. – </w:t>
      </w:r>
      <w:r>
        <w:rPr>
          <w:rFonts w:ascii="Arial" w:hAnsi="Arial" w:cs="Arial"/>
          <w:color w:val="383F4E"/>
          <w:sz w:val="21"/>
          <w:szCs w:val="21"/>
        </w:rPr>
        <w:t>Режим</w:t>
      </w:r>
      <w:r w:rsidRPr="00F34727">
        <w:rPr>
          <w:rFonts w:ascii="Arial" w:hAnsi="Arial" w:cs="Arial"/>
          <w:color w:val="383F4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83F4E"/>
          <w:sz w:val="21"/>
          <w:szCs w:val="21"/>
        </w:rPr>
        <w:t>доступа</w:t>
      </w:r>
      <w:r w:rsidRPr="00F34727">
        <w:rPr>
          <w:rFonts w:ascii="Arial" w:hAnsi="Arial" w:cs="Arial"/>
          <w:color w:val="383F4E"/>
          <w:sz w:val="21"/>
          <w:szCs w:val="21"/>
          <w:lang w:val="en-US"/>
        </w:rPr>
        <w:t xml:space="preserve">: </w:t>
      </w:r>
      <w:hyperlink r:id="rId9" w:tgtFrame="_blank" w:history="1">
        <w:r w:rsidRPr="00F34727">
          <w:rPr>
            <w:rStyle w:val="a5"/>
            <w:rFonts w:ascii="Arial" w:hAnsi="Arial" w:cs="Arial"/>
            <w:color w:val="0049C9"/>
            <w:sz w:val="21"/>
            <w:szCs w:val="21"/>
            <w:lang w:val="en-US"/>
          </w:rPr>
          <w:t>https://www.mckinsey.com/featured-insights/future-of-work/the-future-of-work-after-covid-19</w:t>
        </w:r>
      </w:hyperlink>
      <w:r w:rsidRPr="00F34727">
        <w:rPr>
          <w:rFonts w:ascii="Arial" w:hAnsi="Arial" w:cs="Arial"/>
          <w:color w:val="383F4E"/>
          <w:sz w:val="21"/>
          <w:szCs w:val="21"/>
          <w:lang w:val="en-US"/>
        </w:rPr>
        <w:t xml:space="preserve"> (</w:t>
      </w:r>
      <w:r>
        <w:rPr>
          <w:rFonts w:ascii="Arial" w:hAnsi="Arial" w:cs="Arial"/>
          <w:color w:val="383F4E"/>
          <w:sz w:val="21"/>
          <w:szCs w:val="21"/>
        </w:rPr>
        <w:t>дата</w:t>
      </w:r>
      <w:r w:rsidRPr="00F34727">
        <w:rPr>
          <w:rFonts w:ascii="Arial" w:hAnsi="Arial" w:cs="Arial"/>
          <w:color w:val="383F4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83F4E"/>
          <w:sz w:val="21"/>
          <w:szCs w:val="21"/>
        </w:rPr>
        <w:t>обращения</w:t>
      </w:r>
      <w:r w:rsidRPr="00F34727">
        <w:rPr>
          <w:rFonts w:ascii="Arial" w:hAnsi="Arial" w:cs="Arial"/>
          <w:color w:val="383F4E"/>
          <w:sz w:val="21"/>
          <w:szCs w:val="21"/>
          <w:lang w:val="en-US"/>
        </w:rPr>
        <w:t>: 27.03.2026).</w:t>
      </w:r>
    </w:p>
    <w:p w:rsidR="00F34727" w:rsidRDefault="00F34727" w:rsidP="00F34727">
      <w:pPr>
        <w:pStyle w:val="a3"/>
        <w:numPr>
          <w:ilvl w:val="0"/>
          <w:numId w:val="6"/>
        </w:numPr>
        <w:shd w:val="clear" w:color="auto" w:fill="F5F6FD"/>
        <w:spacing w:before="0" w:beforeAutospacing="0" w:after="0" w:afterAutospacing="0"/>
        <w:ind w:left="375"/>
        <w:rPr>
          <w:rFonts w:ascii="Arial" w:hAnsi="Arial" w:cs="Arial"/>
          <w:color w:val="383F4E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383F4E"/>
          <w:sz w:val="21"/>
          <w:szCs w:val="21"/>
        </w:rPr>
        <w:t>Актуальные проблемы финансового контроля и аудита в цифровой экономике [Текст] : сборник научных статей по материалам III Международной научно-практической конференции (г. Москва, 15–16 ноября 2023 г.) / отв. ред. А. В. Шаров. – Москва : РЭУ им. Г. В. Плеханова, 2023. – 340 с. – ISBN 978-5-00000-111-2.</w:t>
      </w:r>
    </w:p>
    <w:p w:rsidR="00F34727" w:rsidRDefault="00F34727" w:rsidP="00F34727">
      <w:pPr>
        <w:pStyle w:val="a3"/>
        <w:numPr>
          <w:ilvl w:val="0"/>
          <w:numId w:val="6"/>
        </w:numPr>
        <w:shd w:val="clear" w:color="auto" w:fill="F5F6FD"/>
        <w:spacing w:before="0" w:beforeAutospacing="0" w:after="0" w:afterAutospacing="0"/>
        <w:ind w:left="375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Иванов, Д. С. Применение методов машинного обучения для прогнозирования банкротства предприятий [Текст] / Д. С. Иванов // Цифровая экономика и индустрия 4.0: новые вызовы : материалы Всерос. науч.-практ. конф. молодых ученых (Санкт-Петербург, 20–21 апр. 2024 г.). – СПб. : Изд-во Политехн. ун-та, 2024. – С. 112–118.</w:t>
      </w:r>
    </w:p>
    <w:p w:rsidR="00B21A64" w:rsidRDefault="00B21A64"/>
    <w:sectPr w:rsidR="00B21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1FF6"/>
    <w:multiLevelType w:val="multilevel"/>
    <w:tmpl w:val="8A9017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94A5C"/>
    <w:multiLevelType w:val="multilevel"/>
    <w:tmpl w:val="D1BCBAA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357BE2"/>
    <w:multiLevelType w:val="multilevel"/>
    <w:tmpl w:val="BCBAB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5C1CD4"/>
    <w:multiLevelType w:val="multilevel"/>
    <w:tmpl w:val="3A1A7A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D3573A"/>
    <w:multiLevelType w:val="multilevel"/>
    <w:tmpl w:val="28E42B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276EA7"/>
    <w:multiLevelType w:val="multilevel"/>
    <w:tmpl w:val="8410F5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37F"/>
    <w:rsid w:val="009A737F"/>
    <w:rsid w:val="00B21A64"/>
    <w:rsid w:val="00F3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4727"/>
    <w:rPr>
      <w:b/>
      <w:bCs/>
    </w:rPr>
  </w:style>
  <w:style w:type="character" w:styleId="a5">
    <w:name w:val="Hyperlink"/>
    <w:basedOn w:val="a0"/>
    <w:uiPriority w:val="99"/>
    <w:semiHidden/>
    <w:unhideWhenUsed/>
    <w:rsid w:val="00F347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4727"/>
    <w:rPr>
      <w:b/>
      <w:bCs/>
    </w:rPr>
  </w:style>
  <w:style w:type="character" w:styleId="a5">
    <w:name w:val="Hyperlink"/>
    <w:basedOn w:val="a0"/>
    <w:uiPriority w:val="99"/>
    <w:semiHidden/>
    <w:unhideWhenUsed/>
    <w:rsid w:val="00F347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tat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gov.ru/proxy/ips/?docbody=&amp;prevDoc=102150356&amp;backlink=1&amp;&amp;nd=1021503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5142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ckinsey.com/featured-insights/future-of-work/the-future-of-work-after-covid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3423</Characters>
  <Application>Microsoft Office Word</Application>
  <DocSecurity>0</DocSecurity>
  <Lines>28</Lines>
  <Paragraphs>8</Paragraphs>
  <ScaleCrop>false</ScaleCrop>
  <Company>diakov.net</Company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2026-03-31T07:34:00Z</dcterms:created>
  <dcterms:modified xsi:type="dcterms:W3CDTF">2026-03-31T07:34:00Z</dcterms:modified>
</cp:coreProperties>
</file>