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CA3" w:rsidRDefault="00A12CA3" w:rsidP="00A12CA3">
      <w:pPr>
        <w:pStyle w:val="a3"/>
        <w:shd w:val="clear" w:color="auto" w:fill="F5F6FD"/>
        <w:spacing w:before="0" w:beforeAutospacing="0" w:after="0" w:afterAutospacing="0"/>
        <w:rPr>
          <w:rFonts w:ascii="Arial" w:hAnsi="Arial" w:cs="Arial"/>
          <w:color w:val="383F4E"/>
          <w:sz w:val="21"/>
          <w:szCs w:val="21"/>
        </w:rPr>
      </w:pPr>
      <w:r>
        <w:rPr>
          <w:rFonts w:ascii="Arial" w:hAnsi="Arial" w:cs="Arial"/>
          <w:color w:val="383F4E"/>
          <w:sz w:val="21"/>
          <w:szCs w:val="21"/>
        </w:rPr>
        <w:t>Актуальность настоящего технологического проекта определяется комплексом факторов, отражающих его соответствие текущим тенденциями развития науки, промышленности и общества. В условиях стремительной цифровой трансформации и глобальной конкуренции, разработка и внедрение новых технологических решений становятся ключевым фактором экономического роста и социального прогресса.</w:t>
      </w:r>
    </w:p>
    <w:p w:rsidR="00A12CA3" w:rsidRDefault="00A12CA3" w:rsidP="00A12CA3">
      <w:pPr>
        <w:pStyle w:val="a3"/>
        <w:shd w:val="clear" w:color="auto" w:fill="F5F6FD"/>
        <w:spacing w:before="0" w:beforeAutospacing="0" w:after="0" w:afterAutospacing="0"/>
        <w:rPr>
          <w:rFonts w:ascii="Arial" w:hAnsi="Arial" w:cs="Arial"/>
          <w:color w:val="383F4E"/>
          <w:sz w:val="21"/>
          <w:szCs w:val="21"/>
        </w:rPr>
      </w:pPr>
    </w:p>
    <w:p w:rsidR="00A12CA3" w:rsidRDefault="00A12CA3" w:rsidP="00A12CA3">
      <w:pPr>
        <w:pStyle w:val="a3"/>
        <w:shd w:val="clear" w:color="auto" w:fill="F5F6FD"/>
        <w:spacing w:before="0" w:beforeAutospacing="0" w:after="0" w:afterAutospacing="0"/>
        <w:rPr>
          <w:rFonts w:ascii="Arial" w:hAnsi="Arial" w:cs="Arial"/>
          <w:color w:val="383F4E"/>
          <w:sz w:val="21"/>
          <w:szCs w:val="21"/>
        </w:rPr>
      </w:pPr>
      <w:r>
        <w:rPr>
          <w:rFonts w:ascii="Arial" w:hAnsi="Arial" w:cs="Arial"/>
          <w:color w:val="383F4E"/>
          <w:sz w:val="21"/>
          <w:szCs w:val="21"/>
        </w:rPr>
        <w:t>В научно-техническом аспекте актуальность проекта обусловлена необходимостью преодоления конкретных технологических ограничений или усовершенствования существующих процессов. Современная технологическая сфера характеризуется высокой динамикой: материалы, методы обработки, схемы управления и принципы проектирования постоянно эволюционируют. Проект, направленный на оптимизацию параметров, повышение эффективности, снижение энергопотребления или внедрение новой функциональности, напрямую отвечает на этот запрос. Он может предлагать решение известной технической проблемы, альтернативный, более экономичный метод производства или оригинальную конструктивную схему устройства. Такая работа не только закрепляет теоретические знания на практике, но и способствует развитию инженерного мышления, основанного на поиске оптимальных и инновационных решений.</w:t>
      </w:r>
    </w:p>
    <w:p w:rsidR="00A12CA3" w:rsidRDefault="00A12CA3" w:rsidP="00A12CA3">
      <w:pPr>
        <w:pStyle w:val="a3"/>
        <w:shd w:val="clear" w:color="auto" w:fill="F5F6FD"/>
        <w:spacing w:before="0" w:beforeAutospacing="0" w:after="0" w:afterAutospacing="0"/>
        <w:rPr>
          <w:rFonts w:ascii="Arial" w:hAnsi="Arial" w:cs="Arial"/>
          <w:color w:val="383F4E"/>
          <w:sz w:val="21"/>
          <w:szCs w:val="21"/>
        </w:rPr>
      </w:pPr>
    </w:p>
    <w:p w:rsidR="00A12CA3" w:rsidRDefault="00A12CA3" w:rsidP="00A12CA3">
      <w:pPr>
        <w:pStyle w:val="a3"/>
        <w:shd w:val="clear" w:color="auto" w:fill="F5F6FD"/>
        <w:spacing w:before="0" w:beforeAutospacing="0" w:after="0" w:afterAutospacing="0"/>
        <w:rPr>
          <w:rFonts w:ascii="Arial" w:hAnsi="Arial" w:cs="Arial"/>
          <w:color w:val="383F4E"/>
          <w:sz w:val="21"/>
          <w:szCs w:val="21"/>
        </w:rPr>
      </w:pPr>
      <w:r>
        <w:rPr>
          <w:rFonts w:ascii="Arial" w:hAnsi="Arial" w:cs="Arial"/>
          <w:color w:val="383F4E"/>
          <w:sz w:val="21"/>
          <w:szCs w:val="21"/>
        </w:rPr>
        <w:t>Практико-экономическая значимость является центральным элементом обоснования. Любой технологический проект должен рассматриваться через потенциал его практического применения и экономического эффекта. Это может быть создание прототипа изделия с улучшенными потребительскими свойствами, разработка программного обеспечения для автоматизации рутинных задач, или модернизация технологической линии с целью увеличения производительности. Актуальность проявляется в возможности снижения затрат, сокращения времени выполнения операций, повышения качества конечного продукта или расширения его функциональных возможностей. В контексте учебного проекта это демонстрирует прямую связь между техническим творчеством и реальными потребностями рынка или производства, формируя понимание критериев жизнеспособности и полезности любого инженерного решения.</w:t>
      </w:r>
    </w:p>
    <w:p w:rsidR="00A12CA3" w:rsidRDefault="00A12CA3" w:rsidP="00A12CA3">
      <w:pPr>
        <w:pStyle w:val="a3"/>
        <w:shd w:val="clear" w:color="auto" w:fill="F5F6FD"/>
        <w:spacing w:before="0" w:beforeAutospacing="0" w:after="0" w:afterAutospacing="0"/>
        <w:rPr>
          <w:rFonts w:ascii="Arial" w:hAnsi="Arial" w:cs="Arial"/>
          <w:color w:val="383F4E"/>
          <w:sz w:val="21"/>
          <w:szCs w:val="21"/>
        </w:rPr>
      </w:pPr>
    </w:p>
    <w:p w:rsidR="00A12CA3" w:rsidRDefault="00A12CA3" w:rsidP="00A12CA3">
      <w:pPr>
        <w:pStyle w:val="a3"/>
        <w:shd w:val="clear" w:color="auto" w:fill="F5F6FD"/>
        <w:spacing w:before="0" w:beforeAutospacing="0" w:after="0" w:afterAutospacing="0"/>
        <w:rPr>
          <w:rFonts w:ascii="Arial" w:hAnsi="Arial" w:cs="Arial"/>
          <w:color w:val="383F4E"/>
          <w:sz w:val="21"/>
          <w:szCs w:val="21"/>
        </w:rPr>
      </w:pPr>
      <w:r>
        <w:rPr>
          <w:rFonts w:ascii="Arial" w:hAnsi="Arial" w:cs="Arial"/>
          <w:color w:val="383F4E"/>
          <w:sz w:val="21"/>
          <w:szCs w:val="21"/>
        </w:rPr>
        <w:t>Социальная и экологическая составляющая актуальности технологических проектов сегодня выходит на первый план. Общественный запрос на устойчивое развитие, энергоэффективность, безопасность и экологичность продукции определяет вектор инноваций. Проект, учитывающий эти критерии – например, использующий возобновляемые материалы, предлагающий решение для утилизации отходов, повышающий безопасность эксплуатации устройства или ориентированный на помощь людям с ограниченными возможностями – обладает высокой социальной ценностью. Он переводит технологическую разработку из плоскости чистой эффективности в плоскость ответственности, показывая, что инженерия служит не только экономическим целям, но и улучшению качества жизни и сохранению окружающей среды. Это соответствует мировым тенденциям в области «зеленых» технологий и социально ориентированного дизайна.</w:t>
      </w:r>
    </w:p>
    <w:p w:rsidR="00A12CA3" w:rsidRDefault="00A12CA3" w:rsidP="00A12CA3">
      <w:pPr>
        <w:pStyle w:val="a3"/>
        <w:shd w:val="clear" w:color="auto" w:fill="F5F6FD"/>
        <w:spacing w:before="0" w:beforeAutospacing="0" w:after="0" w:afterAutospacing="0"/>
        <w:rPr>
          <w:rFonts w:ascii="Arial" w:hAnsi="Arial" w:cs="Arial"/>
          <w:color w:val="383F4E"/>
          <w:sz w:val="21"/>
          <w:szCs w:val="21"/>
        </w:rPr>
      </w:pPr>
    </w:p>
    <w:p w:rsidR="00A12CA3" w:rsidRDefault="00A12CA3" w:rsidP="00A12CA3">
      <w:pPr>
        <w:pStyle w:val="a3"/>
        <w:shd w:val="clear" w:color="auto" w:fill="F5F6FD"/>
        <w:spacing w:before="0" w:beforeAutospacing="0" w:after="0" w:afterAutospacing="0"/>
        <w:rPr>
          <w:rFonts w:ascii="Arial" w:hAnsi="Arial" w:cs="Arial"/>
          <w:color w:val="383F4E"/>
          <w:sz w:val="21"/>
          <w:szCs w:val="21"/>
        </w:rPr>
      </w:pPr>
      <w:r>
        <w:rPr>
          <w:rFonts w:ascii="Arial" w:hAnsi="Arial" w:cs="Arial"/>
          <w:color w:val="383F4E"/>
          <w:sz w:val="21"/>
          <w:szCs w:val="21"/>
        </w:rPr>
        <w:t>Образовательная и профориентационная роль проекта чрезвычайно важна. Технологическая область требует уникального сочетания знаний из различных дисциплин: физики, математики, информатики, материаловедения, дизайна. Выполнение комплексного проекта позволяет синтезировать эти знания в едином продукте, развивая системное мышление и навыки междисциплинарного взаимодействия. От идеи и расчетов через моделирование и изготовление к тестированию и анализу – этот полный цикл дает непревзойденный практический опыт. Он формирует критически важные для современного специалиста компетенции: проектное управление, работу в условиях неопределенности, поиск информации и решение нестандартных задач. Для учащегося это возможность оценить свои интересы и способности в контексте реальной инженерной или конструкторской деятельности, что служит надежной основой для дальнейшего профессионального выбора.</w:t>
      </w:r>
    </w:p>
    <w:p w:rsidR="00A12CA3" w:rsidRDefault="00A12CA3" w:rsidP="00A12CA3">
      <w:pPr>
        <w:pStyle w:val="a3"/>
        <w:shd w:val="clear" w:color="auto" w:fill="F5F6FD"/>
        <w:spacing w:before="0" w:beforeAutospacing="0" w:after="0" w:afterAutospacing="0"/>
        <w:rPr>
          <w:rFonts w:ascii="Arial" w:hAnsi="Arial" w:cs="Arial"/>
          <w:color w:val="383F4E"/>
          <w:sz w:val="21"/>
          <w:szCs w:val="21"/>
        </w:rPr>
      </w:pPr>
    </w:p>
    <w:p w:rsidR="00A12CA3" w:rsidRDefault="00A12CA3" w:rsidP="00A12CA3">
      <w:pPr>
        <w:pStyle w:val="a3"/>
        <w:shd w:val="clear" w:color="auto" w:fill="F5F6FD"/>
        <w:spacing w:before="0" w:beforeAutospacing="0" w:after="0" w:afterAutospacing="0"/>
        <w:rPr>
          <w:rFonts w:ascii="Arial" w:hAnsi="Arial" w:cs="Arial"/>
          <w:color w:val="383F4E"/>
          <w:sz w:val="21"/>
          <w:szCs w:val="21"/>
        </w:rPr>
      </w:pPr>
      <w:r>
        <w:rPr>
          <w:rFonts w:ascii="Arial" w:hAnsi="Arial" w:cs="Arial"/>
          <w:color w:val="383F4E"/>
          <w:sz w:val="21"/>
          <w:szCs w:val="21"/>
        </w:rPr>
        <w:t xml:space="preserve">Актуальность также подтверждается использованием современных инструментов и методов проектирования. Внедрение в процесс компьютерного моделирования (CAD, CAE), применение технологий цифрового производства (3D-печать, лазерная резка), использование микроконтроллеров для реализации «умных» функций или программирование для обработки данных – все это соответствует передовым практикам. Работа с таким инструментарием не только повышает точность и качество результата, но и готовит разработчика к условиям </w:t>
      </w:r>
      <w:r>
        <w:rPr>
          <w:rFonts w:ascii="Arial" w:hAnsi="Arial" w:cs="Arial"/>
          <w:color w:val="383F4E"/>
          <w:sz w:val="21"/>
          <w:szCs w:val="21"/>
        </w:rPr>
        <w:lastRenderedPageBreak/>
        <w:t>современной высокотехнологичной среды, где цифровые навыки являются обязательным требованием.</w:t>
      </w:r>
    </w:p>
    <w:p w:rsidR="00A12CA3" w:rsidRDefault="00A12CA3" w:rsidP="00A12CA3">
      <w:pPr>
        <w:pStyle w:val="a3"/>
        <w:shd w:val="clear" w:color="auto" w:fill="F5F6FD"/>
        <w:spacing w:before="0" w:beforeAutospacing="0" w:after="0" w:afterAutospacing="0"/>
        <w:rPr>
          <w:rFonts w:ascii="Arial" w:hAnsi="Arial" w:cs="Arial"/>
          <w:color w:val="383F4E"/>
          <w:sz w:val="21"/>
          <w:szCs w:val="21"/>
        </w:rPr>
      </w:pPr>
    </w:p>
    <w:p w:rsidR="00A12CA3" w:rsidRDefault="00A12CA3" w:rsidP="00A12CA3">
      <w:pPr>
        <w:pStyle w:val="a3"/>
        <w:shd w:val="clear" w:color="auto" w:fill="F5F6FD"/>
        <w:spacing w:before="0" w:beforeAutospacing="0" w:after="0" w:afterAutospacing="0"/>
        <w:rPr>
          <w:rFonts w:ascii="Arial" w:hAnsi="Arial" w:cs="Arial"/>
          <w:color w:val="383F4E"/>
          <w:sz w:val="21"/>
          <w:szCs w:val="21"/>
        </w:rPr>
      </w:pPr>
      <w:bookmarkStart w:id="0" w:name="_GoBack"/>
      <w:bookmarkEnd w:id="0"/>
      <w:r>
        <w:rPr>
          <w:rFonts w:ascii="Arial" w:hAnsi="Arial" w:cs="Arial"/>
          <w:color w:val="383F4E"/>
          <w:sz w:val="21"/>
          <w:szCs w:val="21"/>
        </w:rPr>
        <w:t>Таким образом, актуальность данного технологического проекта заключается в его ориентированности на решение конкретных технических, экономических и социальных задач через применение современных знаний и инструментов. Он представляет собой модель инновационного процесса, от исследования и разработки до оценки практической ценности, демонстрируя непосредственное влияние технологического прогресса на эффективность, устойчивость и улучшение условий жизни. Выполнение такой работы способствует формированию нового поколения технических специалистов, способных не только создавать, но и критически оценивать последствия и пользу своих разработок в широком социальном контексте.</w:t>
      </w:r>
    </w:p>
    <w:p w:rsidR="00AB2D85" w:rsidRDefault="00AB2D85"/>
    <w:sectPr w:rsidR="00AB2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64A"/>
    <w:rsid w:val="00A12CA3"/>
    <w:rsid w:val="00AB2D85"/>
    <w:rsid w:val="00F61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2C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2C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6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4342</Characters>
  <Application>Microsoft Office Word</Application>
  <DocSecurity>0</DocSecurity>
  <Lines>36</Lines>
  <Paragraphs>10</Paragraphs>
  <ScaleCrop>false</ScaleCrop>
  <Company>diakov.net</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2026-04-06T08:12:00Z</dcterms:created>
  <dcterms:modified xsi:type="dcterms:W3CDTF">2026-04-06T08:12:00Z</dcterms:modified>
</cp:coreProperties>
</file>