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Пример студенческого проекта по английскому языку (фрагмент с пояснениями)</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Название проекта:</w:t>
      </w:r>
      <w:r w:rsidRPr="00991D52">
        <w:rPr>
          <w:rFonts w:ascii="Times New Roman" w:eastAsia="Times New Roman" w:hAnsi="Times New Roman" w:cs="Times New Roman"/>
          <w:sz w:val="24"/>
          <w:szCs w:val="24"/>
          <w:lang w:eastAsia="ru-RU"/>
        </w:rPr>
        <w:t xml:space="preserve"> The Influence of Social Media on Modern English: A Study of Lexical Changes and Communication Patterns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Автор:</w:t>
      </w:r>
      <w:r w:rsidRPr="00991D52">
        <w:rPr>
          <w:rFonts w:ascii="Times New Roman" w:eastAsia="Times New Roman" w:hAnsi="Times New Roman" w:cs="Times New Roman"/>
          <w:sz w:val="24"/>
          <w:szCs w:val="24"/>
          <w:lang w:eastAsia="ru-RU"/>
        </w:rPr>
        <w:t xml:space="preserve"> Иванов Алексей, студент 2 курса факультета лингвистики</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Введение</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The rapid development of digital communication platforms, particularly social media, has significantly altered the landscape of the English language. This project aims to examine the key lexical changes and emergent communication patterns that have arisen due to the widespread use of platforms such as Twitter (X), Instagram, TikTok, and Facebook. The primary focus is on understanding how these changes affect both written and spoken English among younger generations, specifically students aged 18–25. The hypothesis is that social media accelerates language evolution, promoting brevity, informality, and the creation of new vocabulary at an unprecedented rate.</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Основная часть</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1. Lexical Innovations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One of the most observable phenomena is the creation of new words and abbreviations. Terms like "ghosting," "cringe," "FOMO" (fear of missing out), and "slay" have moved from niche online communities into mainstream usage. Acronyms such as "LOL," "BRB," and "SMH" are no longer confined to text messages; they appear in academic discussions, advertising, and even political speeches. This process, often called "net-speak," demonstrates a shift towards efficiency in communication. However, it also raises questions about the long-term stability of these terms. Many may fade away, while others become permanent fixtures in dictionaries.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2. Grammatical Shifts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Social media also influences grammar. The use of sentence fragments, omitted punctuation, and lowercase letters as a stylistic choice has become normalized. For example, writing "i dont care" without capitalization or full stops is now widely acceptable in informal contexts. More importantly, the structure of narratives has changed. Platforms like TikTok promote short, punchy video descriptions, while Twitter's character limit forces users to craft concise messages. This has led to a preference for parataxis—short, simple sentences placed side by side—over complex, subordinate structures. While this can make communication clearer, it may also reduce the ability to express nuanced ideas in writing.</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3. Pragmatic Changes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 xml:space="preserve">The way people convey tone and emotion has evolved dramatically. In the absence of vocal inflection, users rely on emojis, GIFs, and capitalization for emphasis. For instance, a simple "okay" can seem cold, while "OKAY" or "okay </w:t>
      </w:r>
      <w:r w:rsidRPr="00991D52">
        <w:rPr>
          <w:rFonts w:ascii="Segoe UI Symbol" w:eastAsia="Times New Roman" w:hAnsi="Segoe UI Symbol" w:cs="Segoe UI Symbol"/>
          <w:sz w:val="24"/>
          <w:szCs w:val="24"/>
          <w:lang w:eastAsia="ru-RU"/>
        </w:rPr>
        <w:t>😊</w:t>
      </w:r>
      <w:r w:rsidRPr="00991D52">
        <w:rPr>
          <w:rFonts w:ascii="Times New Roman" w:eastAsia="Times New Roman" w:hAnsi="Times New Roman" w:cs="Times New Roman"/>
          <w:sz w:val="24"/>
          <w:szCs w:val="24"/>
          <w:lang w:eastAsia="ru-RU"/>
        </w:rPr>
        <w:t>" conveys warmth or sarcasm. Memes function as a new form of shared cultural reference, allowing complex ideas to be communicated visually. This shift towards multimodal communication blurs the lines between text and image, creating a new hybrid language.</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4. Impact on Formal English</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lastRenderedPageBreak/>
        <w:t>The question of whether social media harms or helps language proficiency is debated. Critics argue that constant exposure to informal language erodes grammar skills, particularly among young people. However, studies show that most users can code-switch effectively, moving between informal online styles and formal academic writing as needed. In fact, social media literacy now includes knowing when to use "u" versus "you." The real concern may be the decline of deep reading habits, as platforms encourage scanning over sustained attention.</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5. Case Study: TikTok Trends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To illustrate these points, a small survey was conducted among 20 university students. Results showed that 85% use at least one social media platform daily, and 70% admit to using slang from these platforms in face-to-face conversations. Terms like "no cap" (meaning serious) and "bet" (meaning agreed) were understood by 90% of respondents, but only 40% could define their origins. This suggests that language change is rapid and often opaque to older generations.</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Заключение</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Social media is not destroying English but rather reshaping it. The language is becoming more flexible, visual, and context-dependent. While some fear a loss of formal standards, the evidence suggests a natural evolution that has always characterized living languages. Future research should focus on how these changes affect reading comprehension and critical thinking in the long term. As a student of linguistics, I find this topic fascinating because it shows the power of collective human interaction in shaping the tools we use to communicate.</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Список источников (краткий)</w:t>
      </w:r>
    </w:p>
    <w:p w:rsidR="00991D52" w:rsidRPr="00991D52" w:rsidRDefault="00991D52" w:rsidP="00991D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 xml:space="preserve">Crystal, D. (2011). </w:t>
      </w:r>
      <w:r w:rsidRPr="00991D52">
        <w:rPr>
          <w:rFonts w:ascii="Times New Roman" w:eastAsia="Times New Roman" w:hAnsi="Times New Roman" w:cs="Times New Roman"/>
          <w:i/>
          <w:iCs/>
          <w:sz w:val="24"/>
          <w:szCs w:val="24"/>
          <w:lang w:eastAsia="ru-RU"/>
        </w:rPr>
        <w:t>Internet Linguistics: A Student Guide.</w:t>
      </w:r>
      <w:r w:rsidRPr="00991D52">
        <w:rPr>
          <w:rFonts w:ascii="Times New Roman" w:eastAsia="Times New Roman" w:hAnsi="Times New Roman" w:cs="Times New Roman"/>
          <w:sz w:val="24"/>
          <w:szCs w:val="24"/>
          <w:lang w:eastAsia="ru-RU"/>
        </w:rPr>
        <w:t xml:space="preserve"> Routledge.</w:t>
      </w:r>
    </w:p>
    <w:p w:rsidR="00991D52" w:rsidRPr="00991D52" w:rsidRDefault="00991D52" w:rsidP="00991D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 xml:space="preserve">McCulloch, G. (2019). </w:t>
      </w:r>
      <w:r w:rsidRPr="00991D52">
        <w:rPr>
          <w:rFonts w:ascii="Times New Roman" w:eastAsia="Times New Roman" w:hAnsi="Times New Roman" w:cs="Times New Roman"/>
          <w:i/>
          <w:iCs/>
          <w:sz w:val="24"/>
          <w:szCs w:val="24"/>
          <w:lang w:eastAsia="ru-RU"/>
        </w:rPr>
        <w:t>Because Internet: Understanding the New Rules of Language.</w:t>
      </w:r>
      <w:r w:rsidRPr="00991D52">
        <w:rPr>
          <w:rFonts w:ascii="Times New Roman" w:eastAsia="Times New Roman" w:hAnsi="Times New Roman" w:cs="Times New Roman"/>
          <w:sz w:val="24"/>
          <w:szCs w:val="24"/>
          <w:lang w:eastAsia="ru-RU"/>
        </w:rPr>
        <w:t xml:space="preserve"> Riverhead Books.</w:t>
      </w:r>
    </w:p>
    <w:p w:rsidR="00991D52" w:rsidRPr="00991D52" w:rsidRDefault="00991D52" w:rsidP="00991D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sz w:val="24"/>
          <w:szCs w:val="24"/>
          <w:lang w:eastAsia="ru-RU"/>
        </w:rPr>
        <w:t xml:space="preserve">Tagliamonte, S. A., &amp; Denis, D. (2008). "Linguistic Ruin? LOL! Instant Messaging and Teen Language." </w:t>
      </w:r>
      <w:r w:rsidRPr="00991D52">
        <w:rPr>
          <w:rFonts w:ascii="Times New Roman" w:eastAsia="Times New Roman" w:hAnsi="Times New Roman" w:cs="Times New Roman"/>
          <w:i/>
          <w:iCs/>
          <w:sz w:val="24"/>
          <w:szCs w:val="24"/>
          <w:lang w:eastAsia="ru-RU"/>
        </w:rPr>
        <w:t>American Speech.</w:t>
      </w:r>
    </w:p>
    <w:p w:rsidR="00991D52" w:rsidRPr="00991D52" w:rsidRDefault="00991D52" w:rsidP="00991D52">
      <w:pPr>
        <w:spacing w:before="100" w:beforeAutospacing="1" w:after="100" w:afterAutospacing="1" w:line="240" w:lineRule="auto"/>
        <w:rPr>
          <w:rFonts w:ascii="Times New Roman" w:eastAsia="Times New Roman" w:hAnsi="Times New Roman" w:cs="Times New Roman"/>
          <w:sz w:val="24"/>
          <w:szCs w:val="24"/>
          <w:lang w:eastAsia="ru-RU"/>
        </w:rPr>
      </w:pPr>
      <w:r w:rsidRPr="00991D52">
        <w:rPr>
          <w:rFonts w:ascii="Times New Roman" w:eastAsia="Times New Roman" w:hAnsi="Times New Roman" w:cs="Times New Roman"/>
          <w:b/>
          <w:bCs/>
          <w:sz w:val="24"/>
          <w:szCs w:val="24"/>
          <w:lang w:eastAsia="ru-RU"/>
        </w:rPr>
        <w:t>Примечание:</w:t>
      </w:r>
      <w:r w:rsidRPr="00991D52">
        <w:rPr>
          <w:rFonts w:ascii="Times New Roman" w:eastAsia="Times New Roman" w:hAnsi="Times New Roman" w:cs="Times New Roman"/>
          <w:sz w:val="24"/>
          <w:szCs w:val="24"/>
          <w:lang w:eastAsia="ru-RU"/>
        </w:rPr>
        <w:t xml:space="preserve"> Данный фрагмент демонстрирует студенческий подход: четкая структура, введение с гипотезой, основная часть с подразделами, заключение с выводами, и список литературы. Автор использует академический стиль, но допускает элементы разговорного тона для иллюстрации языковых изменений.</w:t>
      </w:r>
    </w:p>
    <w:p w:rsidR="00356076" w:rsidRDefault="00356076">
      <w:bookmarkStart w:id="0" w:name="_GoBack"/>
      <w:bookmarkEnd w:id="0"/>
    </w:p>
    <w:sectPr w:rsidR="00356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357A4"/>
    <w:multiLevelType w:val="multilevel"/>
    <w:tmpl w:val="F872C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9"/>
    <w:rsid w:val="00356076"/>
    <w:rsid w:val="00687E69"/>
    <w:rsid w:val="00991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1D52"/>
    <w:rPr>
      <w:b/>
      <w:bCs/>
    </w:rPr>
  </w:style>
  <w:style w:type="character" w:styleId="a5">
    <w:name w:val="Emphasis"/>
    <w:basedOn w:val="a0"/>
    <w:uiPriority w:val="20"/>
    <w:qFormat/>
    <w:rsid w:val="00991D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1D52"/>
    <w:rPr>
      <w:b/>
      <w:bCs/>
    </w:rPr>
  </w:style>
  <w:style w:type="character" w:styleId="a5">
    <w:name w:val="Emphasis"/>
    <w:basedOn w:val="a0"/>
    <w:uiPriority w:val="20"/>
    <w:qFormat/>
    <w:rsid w:val="00991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7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758</Words>
  <Characters>4322</Characters>
  <Application>Microsoft Office Word</Application>
  <DocSecurity>0</DocSecurity>
  <Lines>36</Lines>
  <Paragraphs>10</Paragraphs>
  <ScaleCrop>false</ScaleCrop>
  <Company>diakov.net</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2026-04-28T07:22:00Z</dcterms:created>
  <dcterms:modified xsi:type="dcterms:W3CDTF">2026-04-28T07:23:00Z</dcterms:modified>
</cp:coreProperties>
</file>