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53E" w:rsidRDefault="00BD253E" w:rsidP="00BD253E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4343C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Описание студенческого проекта на тему </w:t>
      </w:r>
      <w:r>
        <w:rPr>
          <w:rFonts w:ascii="Arial" w:hAnsi="Arial" w:cs="Arial"/>
          <w:color w:val="34343C"/>
          <w:sz w:val="23"/>
          <w:szCs w:val="23"/>
          <w:shd w:val="clear" w:color="auto" w:fill="FFFFFF"/>
        </w:rPr>
        <w:t>«3D-МОДЕЛИРОВАНИЕ В СОВРЕМЕННОМ МИРЕ»</w:t>
      </w:r>
    </w:p>
    <w:p w:rsidR="00BD253E" w:rsidRDefault="00BD253E" w:rsidP="00BD253E">
      <w:pPr>
        <w:shd w:val="clear" w:color="auto" w:fill="FFFFFF"/>
        <w:spacing w:after="0" w:line="240" w:lineRule="auto"/>
        <w:rPr>
          <w:rFonts w:ascii="Arial" w:hAnsi="Arial" w:cs="Arial"/>
          <w:color w:val="34343C"/>
          <w:sz w:val="23"/>
          <w:szCs w:val="23"/>
          <w:shd w:val="clear" w:color="auto" w:fill="FFFFFF"/>
        </w:rPr>
      </w:pPr>
    </w:p>
    <w:p w:rsidR="00BD253E" w:rsidRDefault="00BD253E" w:rsidP="00BD253E">
      <w:pPr>
        <w:shd w:val="clear" w:color="auto" w:fill="FFFFFF"/>
        <w:spacing w:after="0" w:line="240" w:lineRule="auto"/>
        <w:rPr>
          <w:rFonts w:ascii="Arial" w:hAnsi="Arial" w:cs="Arial"/>
          <w:color w:val="34343C"/>
          <w:sz w:val="23"/>
          <w:szCs w:val="23"/>
          <w:shd w:val="clear" w:color="auto" w:fill="FFFFFF"/>
        </w:rPr>
      </w:pPr>
    </w:p>
    <w:p w:rsidR="00BD253E" w:rsidRDefault="00BD253E" w:rsidP="00BD25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6D42B2" w:rsidRPr="006D42B2" w:rsidRDefault="006D42B2" w:rsidP="006D4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мир трудно представить без трёхмерных изображений. Они окружают нас повсюду: в рекламных роликах, компьютерных играх, архитектурных проектах, медицинских исследованиях, промышленном дизайне и даже в кино. Технология, которая ещё тридцать лет назад казалась уделом узких специалистов и футуристических лабораторий, сегодня стала неотъемлемой частью повседневной жизни. 3D-моделирование превратилось из экзотического инструмента в универсальный язык описания реальности, позволяющий перенести любой объект или процесс в цифровую среду с высокой степенью точности и детализации.</w:t>
      </w:r>
    </w:p>
    <w:p w:rsidR="006D42B2" w:rsidRPr="006D42B2" w:rsidRDefault="006D42B2" w:rsidP="006D4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темы</w:t>
      </w:r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обусловлена стремительным проникновением трёхмерного моделирования во все сферы человеческой деятельности. Промышленность использует трёхмерные модели для проектирования деталей и узлов сложных механизмов, что позволяет выявить конструктивные недостатки ещё до начала производства. Архитекторы и строители визуализируют будущие здания и целые жилые комплексы, создавая виртуальные прототипы, которые помогают заказчикам о</w:t>
      </w:r>
      <w:bookmarkStart w:id="0" w:name="_GoBack"/>
      <w:bookmarkEnd w:id="0"/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ценить внешний вид и функциональность объектов до закладки фундамента. Медицина получила возможность моделировать внутренние органы человека для планирования операций, создания протезов и обучения студентов без использования реальных пациентов. Кинематограф и игровая индустрия создают целые виртуальные миры, поражающие воображение зрителей и игроков. Сфера образования активно внедряет трёхмерные модели для наглядного изучения сложных предметов — от анатомии до астрофизики.</w:t>
      </w:r>
    </w:p>
    <w:p w:rsidR="006D42B2" w:rsidRPr="006D42B2" w:rsidRDefault="006D42B2" w:rsidP="006D4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за кажущейся простотой и доступностью современных программных средств скрывается сложный и многоэтапный процесс, требующий специальных знаний, навыков и творческого подхода. Создание трёхмерной модели — это не просто рисование в пространстве, а комплексная задача, включающая анализ исходных данных, выбор методов моделирования, работу с геометрией, текстурами, освещением и постобработкой. Не менее важным является понимание различий между отдельными направлениями трёхмерного моделирования: полигональное моделирование, использующееся в играх и анимации, NURBS-моделирование для промышленного дизайна, скульптинг для создания органических объектов, процедурная генерация для ландшафтов и сложных поверхностей. Каждый метод имеет свои преимущества и ограничения, и выбор правильного инструмента напрямую влияет на качество конечного результата и время его получения.</w:t>
      </w:r>
    </w:p>
    <w:p w:rsidR="006D42B2" w:rsidRPr="006D42B2" w:rsidRDefault="006D42B2" w:rsidP="006D4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Историческое развитие трёхмерного моделирования демонстрирует впечатляющую эволюцию технологий. Первые эксперименты с компьютерной графикой в 1960-х годах были ограничены маломощным оборудованием и использовались главным образом в военных и научных целях. Переломный момент наступил в 1980-е годы с появлением персональных компьютеров, когда трёхмерная графика стала доступной для коммерческих студий. Программные пакеты, такие как AutoCAD и 3D Studio, открыли эпоху массового использования трёхмерного моделирования в архитектуре и инженерии. Девяностые годы ознаменовались революцией в кино: такие фильмы, как «Терминатор 2» и «Парк Юрского периода», продемонстрировали широкой публике возможности цифровых спецэффектов. Начало двухтысячных годов связано с развитием компьютерных игр, которые стали одним из главных двигателей прогресса в области интерактивной </w:t>
      </w:r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трёхмерной графики. Сегодня мы наблюдаем новый виток развития, связанный с облачными технологиями, искусственным интеллектом и виртуальной реальностью.</w:t>
      </w:r>
    </w:p>
    <w:p w:rsidR="006D42B2" w:rsidRPr="006D42B2" w:rsidRDefault="006D42B2" w:rsidP="006D4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место в современном трёхмерном моделировании занимает быстрое прототипирование и аддитивные технологии. Трёхмерная печать позволяет материализовать цифровую модель в физический объект с высокой точностью. Это изменило подход к прототипированию: инженеры могут теперь создавать опытные образцы за считанные часы, а не недели, что значительно ускоряет инновационные процессы. В медицине био</w:t>
      </w:r>
      <w:r w:rsidRPr="006D42B2">
        <w:rPr>
          <w:rFonts w:ascii="MS Gothic" w:eastAsia="MS Gothic" w:hAnsi="MS Gothic" w:cs="MS Gothic" w:hint="eastAsia"/>
          <w:sz w:val="24"/>
          <w:szCs w:val="24"/>
          <w:lang w:eastAsia="ru-RU"/>
        </w:rPr>
        <w:t>打印</w:t>
      </w:r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тканей и органов — хотя и находящаяся в экспериментальной стадии — уже сегодня даёт надежду на решение проблемы донорских органов. В строительстве появляются первые примеры печати жилых зданий целиком, что может кардинально изменить подход к возведению доступного жилья. В ювелирном деле и стоматологии трёхмерная печать стала стандартом для создания сложных индивидуальных изделий. Эти примеры показывают, что трёхное моделирование перестало быть инструментом чисто виртуального мира и стало напрямую влиять на материальную реальность.</w:t>
      </w:r>
    </w:p>
    <w:p w:rsidR="006D42B2" w:rsidRPr="006D42B2" w:rsidRDefault="006D42B2" w:rsidP="006D4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важной сферой применения является использование трёхмерных моделей в научных исследованиях. Геологи и археологи создают трёхмерные карты местности и реконструкции исторических объектов; антропологи используют сканирование и моделирование для изучения эволюции человека; физики визуализируют сложные процессы, происходящие в микромире и космосе. Создание цифровых копий объектов культурного наследия — техника, позволяющая сохранить для будущих поколений памятники архитектуры, находящиеся под угрозой разрушения. Особенно актуальной эта задача стала в связи с утратой значительного количества исторических объектов в ходе военных конфликтов и природных катастроф. Проекты по оцифровке мирового культурного наследия приобретают международный масштаб, создавая цифровую базу, доступную исследователям по всему миру.</w:t>
      </w:r>
    </w:p>
    <w:p w:rsidR="006D42B2" w:rsidRPr="006D42B2" w:rsidRDefault="006D42B2" w:rsidP="006D4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Оборонная и аэрокосмическая промышленность также активно используют трёхмерное моделирование. Проектирование летательных аппаратов, кораблей и ракет невозможно без предварительного компьютерного моделирования аэродинамических характеристик, нагрузок и напряжений. Симуляция полётов и боевых действий на тренажёрах, построенных на базе трёхмерной графики, позволяет готовить пилотов и военных специалистов с высокой эффективностью и без риска для жизни. В разработке беспилотных транспортных средств используются трёхмерные модели городской среды для обучения нейронных сетей распознаванию объектов и принятию решений.</w:t>
      </w:r>
    </w:p>
    <w:p w:rsidR="006D42B2" w:rsidRPr="006D42B2" w:rsidRDefault="006D42B2" w:rsidP="006D4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Технологическая база трёхмерного моделирования постоянно совершенствуется. Современные графические процессоры позволяют обрабатывать миллиарды полигонов в реальном времени, программы становятся всё более интуитивными, а мощные инструменты на основе искусственного интеллекта автоматизируют рутинные операции. Рендеринг — процесс создания финального изображения — достиг уровня фотореалистичности, при котором цифровую картинку практически невозможно отличить от фотографии. Развитие технологий виртуальной и дополненной реальности открывает новые измерения использования трёхмерных моделей, позволяя пользователям взаимодействовать с цифровыми объектами в реальном пространстве.</w:t>
      </w:r>
    </w:p>
    <w:p w:rsidR="006D42B2" w:rsidRPr="006D42B2" w:rsidRDefault="006D42B2" w:rsidP="006D4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трёхное моделирование ставит перед обществом новые этические и правовые вопросы. Трёхмерные модели могут быть использованы для создания подделок произведений искусства, для обхода патентного законодательства, для распространения опасных конструкций и оружия. Вопросы авторского права на цифровые модели остаются </w:t>
      </w:r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сложными и до конца не урегулированными. Появляется проблема цифрового мошенничества, когда создатели трёхмерных моделей выдают чужую работу за свою. Исследование этих аспектов становится неотъемлемой частью освоения трёхмерного моделирования как профессиональной дисциплины.</w:t>
      </w:r>
    </w:p>
    <w:p w:rsidR="006D42B2" w:rsidRPr="006D42B2" w:rsidRDefault="006D42B2" w:rsidP="006D4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данного проекта является всестороннее изучение современного состояния трёхмерного моделирования, его основных направлений, инструментов и областей применения. В рамках работы будут рассмотрены технические аспекты создания трёхмерных моделей, анализ программного обеспечения и аппаратного обеспечения, обзор отраслей, использующих данную технологию, а также перспективы её развития в ближайшем будущем. Особое внимание будет уделено практическим вопросам: как начинающему специалисту освоить трёхмерное моделирование, какие навыки требуются для работы в этой сфере и какие карьерные возможности открываются перед профессионалами. Проект предназначен как для студентов, интересующихся новыми технологиями, так и для широкого круга читателей, желающих понять, как устроен трёхмерный мир, который сегодня стал неотъемлемой частью нашей жизни.</w:t>
      </w:r>
    </w:p>
    <w:p w:rsidR="0030319E" w:rsidRDefault="0030319E"/>
    <w:sectPr w:rsidR="00303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A7019"/>
    <w:multiLevelType w:val="hybridMultilevel"/>
    <w:tmpl w:val="78BEA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61E"/>
    <w:rsid w:val="0030319E"/>
    <w:rsid w:val="006D42B2"/>
    <w:rsid w:val="0090261E"/>
    <w:rsid w:val="00BD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42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53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D42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D4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42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53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D42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D4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8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1190</Words>
  <Characters>6786</Characters>
  <Application>Microsoft Office Word</Application>
  <DocSecurity>0</DocSecurity>
  <Lines>56</Lines>
  <Paragraphs>15</Paragraphs>
  <ScaleCrop>false</ScaleCrop>
  <Company>diakov.net</Company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2026-08-17T06:43:00Z</dcterms:created>
  <dcterms:modified xsi:type="dcterms:W3CDTF">2026-08-17T07:09:00Z</dcterms:modified>
</cp:coreProperties>
</file>