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9FD97" w14:textId="77777777" w:rsidR="00CF0E77" w:rsidRDefault="00CF0E77" w:rsidP="00135723">
      <w:pPr>
        <w:ind w:firstLine="709"/>
        <w:jc w:val="center"/>
        <w:rPr>
          <w:rFonts w:cs="Times New Roman"/>
          <w:b/>
          <w:bCs/>
        </w:rPr>
      </w:pPr>
      <w:r w:rsidRPr="00CF0E77">
        <w:rPr>
          <w:rFonts w:cs="Times New Roman"/>
          <w:b/>
          <w:bCs/>
        </w:rPr>
        <w:t>1. ТЕОРЕТИЧЕСКАЯ ЧАСТЬ</w:t>
      </w:r>
    </w:p>
    <w:p w14:paraId="5EE281D0" w14:textId="77777777" w:rsidR="004308B2" w:rsidRPr="0028037D" w:rsidRDefault="0028037D" w:rsidP="0028037D">
      <w:pPr>
        <w:pStyle w:val="a4"/>
        <w:ind w:left="709" w:firstLine="0"/>
        <w:rPr>
          <w:rFonts w:cs="Times New Roman"/>
        </w:rPr>
      </w:pPr>
      <w:r>
        <w:rPr>
          <w:rFonts w:cs="Times New Roman"/>
          <w:b/>
          <w:bCs/>
        </w:rPr>
        <w:t xml:space="preserve">1.1 </w:t>
      </w:r>
      <w:r w:rsidRPr="0028037D">
        <w:rPr>
          <w:rFonts w:cs="Times New Roman"/>
          <w:b/>
        </w:rPr>
        <w:t>История получения сложных эфиров</w:t>
      </w:r>
    </w:p>
    <w:p w14:paraId="329B016C" w14:textId="77777777" w:rsidR="0028037D" w:rsidRPr="0028037D" w:rsidRDefault="0028037D" w:rsidP="0028037D">
      <w:pPr>
        <w:ind w:firstLine="0"/>
        <w:rPr>
          <w:rFonts w:cs="Times New Roman"/>
        </w:rPr>
      </w:pPr>
    </w:p>
    <w:p w14:paraId="7F92658C" w14:textId="77777777" w:rsidR="0028037D" w:rsidRPr="0028037D" w:rsidRDefault="0028037D" w:rsidP="0028037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28037D">
        <w:rPr>
          <w:rFonts w:ascii="Times New Roman" w:eastAsiaTheme="minorHAnsi" w:hAnsi="Times New Roman" w:cstheme="minorBidi"/>
          <w:sz w:val="28"/>
          <w:szCs w:val="28"/>
          <w:lang w:eastAsia="en-US"/>
        </w:rPr>
        <w:t>Сложные эфиры представляют собой органические соединения, образующиеся в результате реакции между карбоновыми кислотами и спиртами.</w:t>
      </w:r>
    </w:p>
    <w:p w14:paraId="2E4E997B" w14:textId="77777777" w:rsidR="0028037D" w:rsidRDefault="0028037D" w:rsidP="0028037D">
      <w:r w:rsidRPr="004308B2">
        <w:t xml:space="preserve"> </w:t>
      </w:r>
      <w:r w:rsidR="00E25044" w:rsidRPr="004308B2">
        <w:t>История п</w:t>
      </w:r>
      <w:r>
        <w:t>олучения</w:t>
      </w:r>
      <w:r w:rsidR="00E25044" w:rsidRPr="004308B2">
        <w:t xml:space="preserve"> сложных эфиров начинается с</w:t>
      </w:r>
      <w:r w:rsidR="00404D78" w:rsidRPr="004308B2">
        <w:t xml:space="preserve"> древних времен, когда люди начали </w:t>
      </w:r>
      <w:r w:rsidR="00234B76" w:rsidRPr="004308B2">
        <w:t>получать</w:t>
      </w:r>
      <w:r w:rsidR="00404D78" w:rsidRPr="004308B2">
        <w:t xml:space="preserve"> эфирные масла из растений</w:t>
      </w:r>
      <w:r w:rsidR="00E25044" w:rsidRPr="004308B2">
        <w:t xml:space="preserve">. </w:t>
      </w:r>
      <w:r w:rsidR="006D5515" w:rsidRPr="004308B2">
        <w:t>К примеру</w:t>
      </w:r>
      <w:r w:rsidR="00404D78" w:rsidRPr="004308B2">
        <w:t>, м</w:t>
      </w:r>
      <w:bookmarkStart w:id="0" w:name="_GoBack"/>
      <w:bookmarkEnd w:id="0"/>
      <w:r w:rsidR="00404D78" w:rsidRPr="004308B2">
        <w:t>асло, полученное из растения, могло быть использовано для ароматизации или</w:t>
      </w:r>
      <w:r w:rsidR="006D5515" w:rsidRPr="004308B2">
        <w:t xml:space="preserve"> в медицинских целях.</w:t>
      </w:r>
      <w:r w:rsidR="002C1A88" w:rsidRPr="004308B2">
        <w:t xml:space="preserve"> </w:t>
      </w:r>
      <w:r w:rsidR="00CC1F6B" w:rsidRPr="004308B2">
        <w:t xml:space="preserve">Впервые сложный эфир получил Л. Де Лаурагваис в 1759 году. Он перегонял крепкую уксусную кислоту с винным спиртом и получил жидкость, запах которой отличался от запаха исходных веществ. </w:t>
      </w:r>
    </w:p>
    <w:p w14:paraId="1862D3A3" w14:textId="77777777" w:rsidR="0028037D" w:rsidRPr="0028037D" w:rsidRDefault="0028037D" w:rsidP="0028037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36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 w:rsidRPr="0028037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Важный вклад в понимание химической структуры сделал российский ученый Александр Бутлеров, предложивший теорию химического строения молекул. Его работы позволили лучше понять природу сложных эфиров. Вильгельм </w:t>
      </w:r>
      <w:proofErr w:type="spellStart"/>
      <w:r w:rsidRPr="0028037D">
        <w:rPr>
          <w:rFonts w:ascii="Times New Roman" w:eastAsiaTheme="minorHAnsi" w:hAnsi="Times New Roman" w:cstheme="minorBidi"/>
          <w:sz w:val="28"/>
          <w:szCs w:val="28"/>
          <w:lang w:eastAsia="en-US"/>
        </w:rPr>
        <w:t>Крафтс</w:t>
      </w:r>
      <w:proofErr w:type="spellEnd"/>
      <w:r w:rsidRPr="0028037D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открыл методы синтеза сложных эфиров, включая реакцию этерификации, что стало основой для промышленного производства этих соединений.</w:t>
      </w:r>
    </w:p>
    <w:p w14:paraId="225DC06D" w14:textId="77777777" w:rsidR="00404D78" w:rsidRPr="004308B2" w:rsidRDefault="00CC1F6B" w:rsidP="0028037D">
      <w:r w:rsidRPr="004308B2">
        <w:t>Термин «эфир» появился в 1782 году, его применил Карл Вильгельм Шееле к синтетическим веществам. В труде «Исследования и заметки об эфире» он указал, что исходными веществами являются карбоновые кислоты и спирты, а в качестве катализатора</w:t>
      </w:r>
      <w:r>
        <w:rPr>
          <w:rStyle w:val="af0"/>
          <w:rFonts w:cs="Times New Roman"/>
        </w:rPr>
        <w:footnoteReference w:id="1"/>
      </w:r>
      <w:r w:rsidRPr="004308B2">
        <w:t xml:space="preserve"> используется минеральная серная кислота.</w:t>
      </w:r>
    </w:p>
    <w:p w14:paraId="01ABCF85" w14:textId="77777777" w:rsidR="000078CB" w:rsidRDefault="00925416" w:rsidP="00891F91">
      <w:r>
        <w:t>В России первооткрывателем сложных эфиров считается русский академик Тищенко Вячеслав Евгеньевич. В 1899 году он разработал способ получения алкоголята алюминия, а в 1906 – реакцию сложноэфирной конденсации (диспропорционирование альдегидов с образованием сложных эфиров под воздействием алкоголятов алюминия).</w:t>
      </w:r>
    </w:p>
    <w:p w14:paraId="3744E474" w14:textId="77777777" w:rsidR="0028037D" w:rsidRDefault="00925416" w:rsidP="0028037D">
      <w:r>
        <w:t xml:space="preserve">Также история происхождения сложных эфиров включает в себя вклад Михаила Ломоносова. Он активно исследовал свойства различных химических веществ. В своих работах он рассматривал </w:t>
      </w:r>
      <w:r w:rsidR="00A20145">
        <w:t>процессы, связанные с образованием эфиров.</w:t>
      </w:r>
      <w:r w:rsidR="0028037D">
        <w:br w:type="page"/>
      </w:r>
    </w:p>
    <w:p w14:paraId="68FD0664" w14:textId="77777777" w:rsidR="009F2E32" w:rsidRDefault="0028037D" w:rsidP="0028037D">
      <w:pPr>
        <w:pStyle w:val="a4"/>
        <w:ind w:left="0" w:firstLine="709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 xml:space="preserve">1.2 </w:t>
      </w:r>
      <w:r w:rsidR="00E634F6" w:rsidRPr="004B5128">
        <w:rPr>
          <w:rFonts w:cs="Times New Roman"/>
          <w:b/>
          <w:bCs/>
        </w:rPr>
        <w:t>С</w:t>
      </w:r>
      <w:r w:rsidR="00A20145" w:rsidRPr="004B5128">
        <w:rPr>
          <w:rFonts w:cs="Times New Roman"/>
          <w:b/>
          <w:bCs/>
        </w:rPr>
        <w:t>троение</w:t>
      </w:r>
      <w:r w:rsidR="00713C65" w:rsidRPr="004B5128">
        <w:rPr>
          <w:rFonts w:cs="Times New Roman"/>
          <w:b/>
          <w:bCs/>
        </w:rPr>
        <w:t>,</w:t>
      </w:r>
      <w:r w:rsidR="00E634F6" w:rsidRPr="004B5128">
        <w:rPr>
          <w:rFonts w:cs="Times New Roman"/>
          <w:b/>
          <w:bCs/>
        </w:rPr>
        <w:t xml:space="preserve"> </w:t>
      </w:r>
      <w:r w:rsidR="0049216A" w:rsidRPr="004B5128">
        <w:rPr>
          <w:rFonts w:cs="Times New Roman"/>
          <w:b/>
          <w:bCs/>
        </w:rPr>
        <w:t>состав и</w:t>
      </w:r>
      <w:r w:rsidR="00713C65" w:rsidRPr="004B5128">
        <w:rPr>
          <w:rFonts w:cs="Times New Roman"/>
          <w:b/>
          <w:bCs/>
        </w:rPr>
        <w:t xml:space="preserve"> классификация </w:t>
      </w:r>
      <w:r w:rsidR="004308B2" w:rsidRPr="004B5128">
        <w:rPr>
          <w:rFonts w:cs="Times New Roman"/>
          <w:b/>
          <w:bCs/>
        </w:rPr>
        <w:t>сложных эфиров</w:t>
      </w:r>
    </w:p>
    <w:p w14:paraId="4DEB0969" w14:textId="77777777" w:rsidR="0028037D" w:rsidRDefault="0028037D" w:rsidP="0028037D">
      <w:pPr>
        <w:pStyle w:val="a4"/>
        <w:ind w:left="0" w:firstLine="709"/>
        <w:rPr>
          <w:rFonts w:cs="Times New Roman"/>
          <w:b/>
          <w:bCs/>
        </w:rPr>
      </w:pPr>
    </w:p>
    <w:p w14:paraId="4CD4EE3D" w14:textId="77777777" w:rsidR="0049310A" w:rsidRPr="006B5D60" w:rsidRDefault="00D23D67" w:rsidP="00891F91">
      <w:r w:rsidRPr="00D23D67">
        <w:t xml:space="preserve">Сложные эфиры – </w:t>
      </w:r>
      <w:r w:rsidR="00E634F6">
        <w:t xml:space="preserve">это </w:t>
      </w:r>
      <w:r w:rsidRPr="00D23D67">
        <w:t xml:space="preserve">производные </w:t>
      </w:r>
      <w:r>
        <w:t>карбоновых</w:t>
      </w:r>
      <w:r w:rsidR="00E634F6">
        <w:t xml:space="preserve"> или минеральных</w:t>
      </w:r>
      <w:r>
        <w:t xml:space="preserve"> кислот</w:t>
      </w:r>
      <w:r w:rsidR="00E634F6">
        <w:t xml:space="preserve">, </w:t>
      </w:r>
      <w:r w:rsidR="00713C65">
        <w:t xml:space="preserve">в </w:t>
      </w:r>
      <w:r w:rsidR="00E634F6">
        <w:t>которых гидроксильная группа -</w:t>
      </w:r>
      <w:r w:rsidR="00E634F6">
        <w:rPr>
          <w:lang w:val="en-US"/>
        </w:rPr>
        <w:t>OH</w:t>
      </w:r>
      <w:r w:rsidR="00E634F6">
        <w:t xml:space="preserve"> заменена на спиртовой остаток.</w:t>
      </w:r>
    </w:p>
    <w:p w14:paraId="1FC485FC" w14:textId="77777777" w:rsidR="00E634F6" w:rsidRPr="000D6F2A" w:rsidRDefault="00E634F6" w:rsidP="00891F91">
      <w:r>
        <w:t>Сложноэфирный фрагмент -С(О)-О- является функциональной группой.</w:t>
      </w:r>
    </w:p>
    <w:p w14:paraId="5154D6A2" w14:textId="77777777" w:rsidR="00E634F6" w:rsidRDefault="00E634F6" w:rsidP="00891F91">
      <w:r>
        <w:t>Общая формула для предельных сложных эфиров:</w:t>
      </w:r>
    </w:p>
    <w:p w14:paraId="3EBAE6A2" w14:textId="77777777" w:rsidR="00E634F6" w:rsidRDefault="00E634F6" w:rsidP="00891F91">
      <w:r>
        <w:rPr>
          <w:lang w:val="en-US"/>
        </w:rPr>
        <w:t>C</w:t>
      </w:r>
      <w:r>
        <w:rPr>
          <w:vertAlign w:val="subscript"/>
          <w:lang w:val="en-US"/>
        </w:rPr>
        <w:t>n</w:t>
      </w:r>
      <w:r>
        <w:rPr>
          <w:lang w:val="en-US"/>
        </w:rPr>
        <w:t>H</w:t>
      </w:r>
      <w:r w:rsidRPr="00713C65">
        <w:rPr>
          <w:vertAlign w:val="subscript"/>
        </w:rPr>
        <w:t>2</w:t>
      </w:r>
      <w:r>
        <w:rPr>
          <w:vertAlign w:val="subscript"/>
          <w:lang w:val="en-US"/>
        </w:rPr>
        <w:t>n</w:t>
      </w:r>
      <w:r>
        <w:rPr>
          <w:lang w:val="en-US"/>
        </w:rPr>
        <w:t>O</w:t>
      </w:r>
      <w:r w:rsidRPr="00713C65">
        <w:rPr>
          <w:vertAlign w:val="subscript"/>
        </w:rPr>
        <w:t>2</w:t>
      </w:r>
      <w:r w:rsidR="00713C65" w:rsidRPr="00713C65">
        <w:rPr>
          <w:vertAlign w:val="subscript"/>
        </w:rPr>
        <w:t xml:space="preserve"> </w:t>
      </w:r>
      <w:r w:rsidR="00713C65">
        <w:t>или</w:t>
      </w:r>
      <w:r w:rsidR="00713C65" w:rsidRPr="00713C65">
        <w:t xml:space="preserve"> </w:t>
      </w:r>
      <w:r w:rsidR="00713C65">
        <w:rPr>
          <w:lang w:val="en-US"/>
        </w:rPr>
        <w:t>R</w:t>
      </w:r>
      <w:r w:rsidR="00713C65" w:rsidRPr="00713C65">
        <w:t>-</w:t>
      </w:r>
      <w:r w:rsidR="00713C65">
        <w:rPr>
          <w:lang w:val="en-US"/>
        </w:rPr>
        <w:t>COO</w:t>
      </w:r>
      <w:r w:rsidR="00713C65" w:rsidRPr="00713C65">
        <w:t>-</w:t>
      </w:r>
      <w:r w:rsidR="00713C65">
        <w:rPr>
          <w:lang w:val="en-US"/>
        </w:rPr>
        <w:t>R</w:t>
      </w:r>
      <w:r w:rsidR="00713C65" w:rsidRPr="00713C65">
        <w:rPr>
          <w:vertAlign w:val="subscript"/>
        </w:rPr>
        <w:t>1</w:t>
      </w:r>
      <w:r w:rsidR="00713C65" w:rsidRPr="00713C65">
        <w:t>,</w:t>
      </w:r>
      <w:r w:rsidR="00713C65">
        <w:t xml:space="preserve"> где</w:t>
      </w:r>
      <w:r w:rsidR="00713C65" w:rsidRPr="00713C65">
        <w:t xml:space="preserve"> </w:t>
      </w:r>
      <w:r w:rsidR="00713C65">
        <w:rPr>
          <w:lang w:val="en-US"/>
        </w:rPr>
        <w:t>R</w:t>
      </w:r>
      <w:r w:rsidR="00713C65" w:rsidRPr="00713C65">
        <w:t xml:space="preserve"> </w:t>
      </w:r>
      <w:r w:rsidR="00713C65">
        <w:t xml:space="preserve">и </w:t>
      </w:r>
      <w:r w:rsidR="00713C65">
        <w:rPr>
          <w:lang w:val="en-US"/>
        </w:rPr>
        <w:t>R</w:t>
      </w:r>
      <w:r w:rsidR="00713C65" w:rsidRPr="00713C65">
        <w:rPr>
          <w:vertAlign w:val="subscript"/>
        </w:rPr>
        <w:t>1</w:t>
      </w:r>
      <w:r w:rsidR="00713C65">
        <w:t xml:space="preserve"> – углеводородные радикалы</w:t>
      </w:r>
      <w:r w:rsidR="0049216A">
        <w:t xml:space="preserve"> </w:t>
      </w:r>
      <w:r w:rsidR="00713C65">
        <w:t xml:space="preserve">(в сложных эфирах муравьиной кислоты </w:t>
      </w:r>
      <w:r w:rsidR="00713C65">
        <w:rPr>
          <w:lang w:val="en-US"/>
        </w:rPr>
        <w:t>R</w:t>
      </w:r>
      <w:r w:rsidR="00713C65">
        <w:t xml:space="preserve"> – атом водорода)</w:t>
      </w:r>
    </w:p>
    <w:p w14:paraId="232EB044" w14:textId="77777777" w:rsidR="00713C65" w:rsidRDefault="00713C65" w:rsidP="00891F91">
      <w:r>
        <w:t xml:space="preserve">Один из частных случаев сложных эфиров – жиры – производные высших карбоновых кислот, образующиеся при их взаимодействии с </w:t>
      </w:r>
      <w:r w:rsidR="0049216A">
        <w:t>глицерином (</w:t>
      </w:r>
      <w:r>
        <w:t>трехатомный спирт), по реакции этерификации.</w:t>
      </w:r>
      <w:r w:rsidR="007A0496">
        <w:t xml:space="preserve"> Другое название – «триглицериды», так как в состав жиров входит три остатка карбоновых кислот и один остаток от глицерина.</w:t>
      </w:r>
    </w:p>
    <w:p w14:paraId="512CEB42" w14:textId="77777777" w:rsidR="007A0496" w:rsidRDefault="007A0496" w:rsidP="00891F91">
      <w:r>
        <w:t>Сложные эфиры не обладают выраженными кислотными или основными свойствами.</w:t>
      </w:r>
    </w:p>
    <w:p w14:paraId="434A128D" w14:textId="77777777" w:rsidR="00681195" w:rsidRPr="00681195" w:rsidRDefault="00681195" w:rsidP="00891F91">
      <w:r>
        <w:t xml:space="preserve">И у сложных эфиров, и у жиров в структуре встречается сложноэфирный функциональный фрагмент -С(О)-О-, которому характерно геометрическое строение: плоский треугольник с углами около 120 градусов между связями за счет </w:t>
      </w:r>
      <w:r>
        <w:rPr>
          <w:lang w:val="en-US"/>
        </w:rPr>
        <w:t>sp</w:t>
      </w:r>
      <w:r w:rsidRPr="00681195">
        <w:rPr>
          <w:vertAlign w:val="superscript"/>
        </w:rPr>
        <w:t>2</w:t>
      </w:r>
      <w:r>
        <w:t>-гибридизации карбоксильного атома углерода.</w:t>
      </w:r>
    </w:p>
    <w:p w14:paraId="0BB68152" w14:textId="77777777" w:rsidR="007A0496" w:rsidRDefault="007A0496" w:rsidP="00891F91">
      <w:r>
        <w:t>Классификация сложных эфиров.</w:t>
      </w:r>
    </w:p>
    <w:p w14:paraId="738BCEF3" w14:textId="77777777" w:rsidR="007A0496" w:rsidRDefault="007A0496" w:rsidP="00661F8B">
      <w:pPr>
        <w:pStyle w:val="a4"/>
        <w:numPr>
          <w:ilvl w:val="0"/>
          <w:numId w:val="2"/>
        </w:numPr>
      </w:pPr>
      <w:r>
        <w:t>По агрегатному состоянию:</w:t>
      </w:r>
    </w:p>
    <w:p w14:paraId="558F27E7" w14:textId="77777777" w:rsidR="007A0496" w:rsidRPr="00366D52" w:rsidRDefault="007A0496" w:rsidP="00891F91">
      <w:r w:rsidRPr="00366D52">
        <w:t>Бывают легкокипящей жидкостью – метилметаноат – имеет температуру кипения 32</w:t>
      </w:r>
      <w:r w:rsidR="0049216A">
        <w:t xml:space="preserve"> градуса</w:t>
      </w:r>
      <w:r w:rsidR="00366D52" w:rsidRPr="00366D52">
        <w:t>. Октилэтаноат – жидкость, запах апельсинов. Мирициловый эфир пальмитовой кислоты – твердое белое веществ</w:t>
      </w:r>
      <w:r w:rsidR="003774FC">
        <w:t>о.</w:t>
      </w:r>
    </w:p>
    <w:p w14:paraId="6FFAAAD9" w14:textId="77777777" w:rsidR="00366D52" w:rsidRDefault="00366D52" w:rsidP="00661F8B">
      <w:pPr>
        <w:pStyle w:val="a4"/>
        <w:numPr>
          <w:ilvl w:val="0"/>
          <w:numId w:val="2"/>
        </w:numPr>
      </w:pPr>
      <w:r>
        <w:t>По природе кислоты:</w:t>
      </w:r>
    </w:p>
    <w:p w14:paraId="7E79302E" w14:textId="77777777" w:rsidR="00366D52" w:rsidRDefault="00366D52" w:rsidP="00891F91">
      <w:r>
        <w:t>Могут использовать органические и неорганические кислоты в реакции со спиртами для образования сложных эфиров. Метилпропаноат – метиловый эфир пропионовой кислоты. Этилнитрат – этиловый эфир азотной кислоты. Триметилборат – метиловый эфир борной кислоты</w:t>
      </w:r>
      <w:r w:rsidR="003774FC">
        <w:t>.</w:t>
      </w:r>
    </w:p>
    <w:p w14:paraId="0A3A3D8A" w14:textId="77777777" w:rsidR="00366D52" w:rsidRDefault="00366D52" w:rsidP="00661F8B">
      <w:pPr>
        <w:pStyle w:val="a4"/>
        <w:numPr>
          <w:ilvl w:val="0"/>
          <w:numId w:val="2"/>
        </w:numPr>
      </w:pPr>
      <w:r>
        <w:t>По наличию циклических фрагментов:</w:t>
      </w:r>
    </w:p>
    <w:p w14:paraId="77578F1A" w14:textId="77777777" w:rsidR="00366D52" w:rsidRDefault="00366D52" w:rsidP="00891F91">
      <w:r>
        <w:t>Сложные эфиры могут быть линейными и циклическими. Циклические сложные эфиры имеют название – лактоны</w:t>
      </w:r>
      <w:r w:rsidR="003774FC">
        <w:t>.</w:t>
      </w:r>
    </w:p>
    <w:p w14:paraId="7519CC95" w14:textId="77777777" w:rsidR="00366D52" w:rsidRDefault="00366D52" w:rsidP="00661F8B">
      <w:pPr>
        <w:pStyle w:val="a4"/>
        <w:numPr>
          <w:ilvl w:val="0"/>
          <w:numId w:val="2"/>
        </w:numPr>
      </w:pPr>
      <w:r>
        <w:lastRenderedPageBreak/>
        <w:t>По наличию кратных связей:</w:t>
      </w:r>
    </w:p>
    <w:p w14:paraId="79CA5EF2" w14:textId="77777777" w:rsidR="00366D52" w:rsidRDefault="00366D52" w:rsidP="00891F91">
      <w:r>
        <w:t>Встречаются предельные, непредельные и ароматические сложные эфиры</w:t>
      </w:r>
      <w:r w:rsidR="003774FC">
        <w:t>.</w:t>
      </w:r>
    </w:p>
    <w:p w14:paraId="63A95CA1" w14:textId="77777777" w:rsidR="00366D52" w:rsidRDefault="00CF0E77" w:rsidP="00891F91">
      <w:r>
        <w:t xml:space="preserve">Когда число атомов углерода в исходных карбоновой кислоте и спирте не превышает </w:t>
      </w:r>
      <w:r w:rsidR="0049216A">
        <w:t>6–8</w:t>
      </w:r>
      <w:r>
        <w:t>, сложные эфиры представляют собой маслянистые жидкости, чаще с фруктовым запахом. Если в образовании сложного эфира участвует ароматический спирт, то такие соединения имеют цветочный запах</w:t>
      </w:r>
      <w:r w:rsidR="003774FC">
        <w:t>.</w:t>
      </w:r>
    </w:p>
    <w:p w14:paraId="735369EC" w14:textId="77777777" w:rsidR="0049216A" w:rsidRDefault="0049216A" w:rsidP="00891F91">
      <w:r>
        <w:t xml:space="preserve">Все сложные эфиры практически нерастворимы в воде, но </w:t>
      </w:r>
      <w:proofErr w:type="spellStart"/>
      <w:r w:rsidR="00891F91">
        <w:t>легкорастворимы</w:t>
      </w:r>
      <w:proofErr w:type="spellEnd"/>
      <w:r>
        <w:t xml:space="preserve"> в большинстве органических растворителей. Эти соединения интересны тем, что </w:t>
      </w:r>
      <w:r w:rsidR="00681195">
        <w:t>имеют широкий спектр приятных ароматов. Некоторые из них были выделены из растений, а по</w:t>
      </w:r>
      <w:r w:rsidR="00E24FD7">
        <w:t>зже синтезированы искусственно</w:t>
      </w:r>
      <w:r w:rsidR="00681195">
        <w:t>.</w:t>
      </w:r>
    </w:p>
    <w:p w14:paraId="62136FFA" w14:textId="77777777" w:rsidR="00E24FD7" w:rsidRDefault="00E24FD7" w:rsidP="00CD1C2C">
      <w:pPr>
        <w:ind w:firstLine="0"/>
        <w:jc w:val="left"/>
        <w:rPr>
          <w:rFonts w:cs="Times New Roman"/>
          <w:b/>
          <w:bCs/>
        </w:rPr>
      </w:pPr>
    </w:p>
    <w:p w14:paraId="1EBBC3BB" w14:textId="77777777" w:rsidR="00681195" w:rsidRDefault="0028037D" w:rsidP="00CD1C2C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1.3 </w:t>
      </w:r>
      <w:r w:rsidR="00681195" w:rsidRPr="0028037D">
        <w:rPr>
          <w:rFonts w:cs="Times New Roman"/>
          <w:b/>
          <w:bCs/>
        </w:rPr>
        <w:t>Номенклатура и изомерия</w:t>
      </w:r>
    </w:p>
    <w:p w14:paraId="2450A4B8" w14:textId="77777777" w:rsidR="003720A9" w:rsidRPr="0028037D" w:rsidRDefault="003720A9" w:rsidP="0028037D">
      <w:pPr>
        <w:rPr>
          <w:rFonts w:cs="Times New Roman"/>
          <w:b/>
          <w:bCs/>
        </w:rPr>
      </w:pPr>
    </w:p>
    <w:p w14:paraId="44CBDAC5" w14:textId="77777777" w:rsidR="00681195" w:rsidRDefault="00233BBE" w:rsidP="00891F91">
      <w:r>
        <w:t>Различают два способа, по которым можно назвать сложный эфир: систематическая номенклатура (ИЮПАК</w:t>
      </w:r>
      <w:r>
        <w:rPr>
          <w:rStyle w:val="af0"/>
          <w:rFonts w:cs="Times New Roman"/>
        </w:rPr>
        <w:footnoteReference w:id="2"/>
      </w:r>
      <w:r>
        <w:t>) и рациональная номенклатура.</w:t>
      </w:r>
    </w:p>
    <w:p w14:paraId="5B948CAF" w14:textId="77777777" w:rsidR="00233BBE" w:rsidRPr="00CD1C2C" w:rsidRDefault="00CD1C2C" w:rsidP="00CD1C2C">
      <w:pPr>
        <w:rPr>
          <w:rFonts w:cs="Times New Roman"/>
        </w:rPr>
      </w:pPr>
      <w:r>
        <w:rPr>
          <w:rFonts w:cs="Times New Roman"/>
        </w:rPr>
        <w:t xml:space="preserve">1. </w:t>
      </w:r>
      <w:r w:rsidR="00233BBE" w:rsidRPr="00CD1C2C">
        <w:rPr>
          <w:rFonts w:cs="Times New Roman"/>
        </w:rPr>
        <w:t xml:space="preserve">По </w:t>
      </w:r>
      <w:r w:rsidR="00796F7B" w:rsidRPr="00CD1C2C">
        <w:rPr>
          <w:rFonts w:cs="Times New Roman"/>
        </w:rPr>
        <w:t xml:space="preserve">номенклатуре ИЮПАК название строится таким образом: </w:t>
      </w:r>
    </w:p>
    <w:p w14:paraId="6CE5FC99" w14:textId="77777777" w:rsidR="00796F7B" w:rsidRDefault="00796F7B" w:rsidP="00891F91">
      <w:pPr>
        <w:rPr>
          <w:rFonts w:cs="Times New Roman"/>
        </w:rPr>
      </w:pPr>
      <w:r>
        <w:rPr>
          <w:rFonts w:cs="Times New Roman"/>
        </w:rPr>
        <w:t>Название спирта + кислотный остаток + «</w:t>
      </w:r>
      <w:proofErr w:type="spellStart"/>
      <w:r>
        <w:rPr>
          <w:rFonts w:cs="Times New Roman"/>
        </w:rPr>
        <w:t>ат</w:t>
      </w:r>
      <w:proofErr w:type="spellEnd"/>
      <w:r>
        <w:rPr>
          <w:rFonts w:cs="Times New Roman"/>
        </w:rPr>
        <w:t>».</w:t>
      </w:r>
    </w:p>
    <w:p w14:paraId="4E18706B" w14:textId="77777777" w:rsidR="00796F7B" w:rsidRDefault="00796F7B" w:rsidP="00891F91">
      <w:pPr>
        <w:rPr>
          <w:rFonts w:cs="Times New Roman"/>
        </w:rPr>
      </w:pPr>
      <w:r>
        <w:rPr>
          <w:rFonts w:cs="Times New Roman"/>
        </w:rPr>
        <w:t xml:space="preserve">К примеру, метилформиат, где метил – спирт, </w:t>
      </w:r>
      <w:proofErr w:type="spellStart"/>
      <w:r>
        <w:rPr>
          <w:rFonts w:cs="Times New Roman"/>
        </w:rPr>
        <w:t>форми</w:t>
      </w:r>
      <w:proofErr w:type="spellEnd"/>
      <w:r>
        <w:rPr>
          <w:rFonts w:cs="Times New Roman"/>
        </w:rPr>
        <w:t xml:space="preserve"> – кислотный остаток </w:t>
      </w:r>
    </w:p>
    <w:p w14:paraId="1A9D9602" w14:textId="77777777" w:rsidR="00CD1C2C" w:rsidRDefault="00CD1C2C" w:rsidP="00CD1C2C">
      <w:pPr>
        <w:jc w:val="center"/>
        <w:rPr>
          <w:rFonts w:cs="Times New Roman"/>
        </w:rPr>
      </w:pPr>
      <w:r>
        <w:rPr>
          <w:noProof/>
          <w:lang w:eastAsia="ru-RU"/>
        </w:rPr>
        <w:drawing>
          <wp:inline distT="0" distB="0" distL="0" distR="0" wp14:anchorId="4D2DCB45" wp14:editId="70DBF7D8">
            <wp:extent cx="3168503" cy="1155323"/>
            <wp:effectExtent l="19050" t="0" r="0" b="0"/>
            <wp:docPr id="4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920" cy="1156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909C1A" w14:textId="77777777" w:rsidR="00CD1C2C" w:rsidRDefault="00CD1C2C" w:rsidP="00CD1C2C">
      <w:pPr>
        <w:jc w:val="center"/>
      </w:pPr>
      <w:r>
        <w:t>Рисунок 1.3.1 – Систематическая номенклатура сложных эфиров</w:t>
      </w:r>
    </w:p>
    <w:p w14:paraId="08C14EF7" w14:textId="77777777" w:rsidR="00CD1C2C" w:rsidRDefault="00CD1C2C" w:rsidP="00CD1C2C">
      <w:pPr>
        <w:jc w:val="center"/>
      </w:pPr>
      <w:r>
        <w:t xml:space="preserve"> на примере </w:t>
      </w:r>
      <w:proofErr w:type="spellStart"/>
      <w:r>
        <w:t>метилформиата</w:t>
      </w:r>
      <w:proofErr w:type="spellEnd"/>
    </w:p>
    <w:p w14:paraId="7AFF1213" w14:textId="77777777" w:rsidR="00796F7B" w:rsidRPr="00CD1C2C" w:rsidRDefault="00CD1C2C" w:rsidP="00CD1C2C">
      <w:pPr>
        <w:rPr>
          <w:rFonts w:cs="Times New Roman"/>
        </w:rPr>
      </w:pPr>
      <w:r>
        <w:rPr>
          <w:rFonts w:cs="Times New Roman"/>
        </w:rPr>
        <w:t xml:space="preserve">2. </w:t>
      </w:r>
      <w:r w:rsidR="00796F7B" w:rsidRPr="00CD1C2C">
        <w:rPr>
          <w:rFonts w:cs="Times New Roman"/>
        </w:rPr>
        <w:t>По рациональной номенклатуре:</w:t>
      </w:r>
    </w:p>
    <w:p w14:paraId="26655385" w14:textId="77777777" w:rsidR="00796F7B" w:rsidRDefault="00A2354E" w:rsidP="00891F91">
      <w:pPr>
        <w:rPr>
          <w:rFonts w:cs="Times New Roman"/>
        </w:rPr>
      </w:pPr>
      <w:r>
        <w:rPr>
          <w:rFonts w:cs="Times New Roman"/>
        </w:rPr>
        <w:t>Радикал спирта</w:t>
      </w:r>
      <w:r w:rsidR="00796F7B">
        <w:rPr>
          <w:rFonts w:cs="Times New Roman"/>
        </w:rPr>
        <w:t xml:space="preserve"> + «</w:t>
      </w:r>
      <w:proofErr w:type="spellStart"/>
      <w:r w:rsidR="00796F7B">
        <w:rPr>
          <w:rFonts w:cs="Times New Roman"/>
        </w:rPr>
        <w:t>овый</w:t>
      </w:r>
      <w:proofErr w:type="spellEnd"/>
      <w:r w:rsidR="00796F7B">
        <w:rPr>
          <w:rFonts w:cs="Times New Roman"/>
        </w:rPr>
        <w:t>» +слово «эфир»</w:t>
      </w:r>
      <w:r>
        <w:rPr>
          <w:rFonts w:cs="Times New Roman"/>
        </w:rPr>
        <w:t xml:space="preserve"> + название кислоты</w:t>
      </w:r>
    </w:p>
    <w:p w14:paraId="1841EF75" w14:textId="77777777" w:rsidR="004B5128" w:rsidRDefault="00796F7B" w:rsidP="004B5128">
      <w:pPr>
        <w:rPr>
          <w:rFonts w:cs="Times New Roman"/>
        </w:rPr>
      </w:pPr>
      <w:r>
        <w:rPr>
          <w:rFonts w:cs="Times New Roman"/>
        </w:rPr>
        <w:t xml:space="preserve">То же самое вещество, но с названием </w:t>
      </w:r>
      <w:r w:rsidR="00A2354E">
        <w:rPr>
          <w:rFonts w:cs="Times New Roman"/>
        </w:rPr>
        <w:t>метиловый эфир муравьиной кислоты</w:t>
      </w:r>
      <w:r>
        <w:rPr>
          <w:rFonts w:cs="Times New Roman"/>
        </w:rPr>
        <w:t>, где метил – радикал спирта.</w:t>
      </w:r>
    </w:p>
    <w:p w14:paraId="348C22B0" w14:textId="77777777" w:rsidR="009530A6" w:rsidRDefault="00F02F40" w:rsidP="00891F91">
      <w:pPr>
        <w:rPr>
          <w:rFonts w:cs="Times New Roman"/>
        </w:rPr>
      </w:pPr>
      <w:r>
        <w:rPr>
          <w:rFonts w:cs="Times New Roman"/>
        </w:rPr>
        <w:lastRenderedPageBreak/>
        <w:t>С</w:t>
      </w:r>
      <w:r w:rsidR="009530A6">
        <w:rPr>
          <w:rFonts w:cs="Times New Roman"/>
        </w:rPr>
        <w:t xml:space="preserve">ложные эфиры могут иметь несколько названий по разным номенклатурам, как </w:t>
      </w:r>
      <w:r>
        <w:rPr>
          <w:rFonts w:cs="Times New Roman"/>
        </w:rPr>
        <w:t xml:space="preserve">и </w:t>
      </w:r>
      <w:r w:rsidR="009530A6">
        <w:rPr>
          <w:rFonts w:cs="Times New Roman"/>
        </w:rPr>
        <w:t>все химические вещества.</w:t>
      </w:r>
    </w:p>
    <w:p w14:paraId="7F1B82D7" w14:textId="77777777" w:rsidR="009530A6" w:rsidRDefault="00072C4D" w:rsidP="00891F91">
      <w:pPr>
        <w:rPr>
          <w:rFonts w:cs="Times New Roman"/>
        </w:rPr>
      </w:pPr>
      <w:r>
        <w:rPr>
          <w:rFonts w:cs="Times New Roman"/>
        </w:rPr>
        <w:t>Изомерия сложных эфиров.</w:t>
      </w:r>
    </w:p>
    <w:p w14:paraId="5D776831" w14:textId="77777777" w:rsidR="00A2354E" w:rsidRDefault="00072C4D" w:rsidP="00891F91">
      <w:pPr>
        <w:rPr>
          <w:rFonts w:cs="Times New Roman"/>
        </w:rPr>
      </w:pPr>
      <w:r>
        <w:rPr>
          <w:rFonts w:cs="Times New Roman"/>
        </w:rPr>
        <w:t>Сложные эфиры имеют три вида структурной изомерии. Если сложный эфир имеет три и более углеродных атома, то возможна изомерия углеродного скелета у радикала кислоты или радикала спирта</w:t>
      </w:r>
    </w:p>
    <w:p w14:paraId="48E503D4" w14:textId="77777777" w:rsidR="00A2354E" w:rsidRDefault="00A2354E" w:rsidP="00A2354E">
      <w:pPr>
        <w:jc w:val="center"/>
        <w:rPr>
          <w:rFonts w:cs="Times New Roman"/>
        </w:rPr>
      </w:pPr>
      <w:r>
        <w:rPr>
          <w:rFonts w:cs="Times New Roman"/>
          <w:noProof/>
          <w:lang w:eastAsia="ru-RU"/>
        </w:rPr>
        <w:drawing>
          <wp:inline distT="0" distB="0" distL="0" distR="0" wp14:anchorId="41C01B3F" wp14:editId="01E20A72">
            <wp:extent cx="4968124" cy="1114425"/>
            <wp:effectExtent l="19050" t="0" r="3926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388" cy="111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D0C8AA" w14:textId="77777777" w:rsidR="00A2354E" w:rsidRDefault="00A2354E" w:rsidP="009A4146">
      <w:pPr>
        <w:ind w:firstLine="0"/>
        <w:jc w:val="center"/>
      </w:pPr>
      <w:r>
        <w:t xml:space="preserve">Рисунок 1.3.2 – Изомерия углеродного скелета на примере </w:t>
      </w:r>
      <w:proofErr w:type="spellStart"/>
      <w:r w:rsidR="009A4146">
        <w:t>пропанового</w:t>
      </w:r>
      <w:proofErr w:type="spellEnd"/>
      <w:r w:rsidR="009A4146">
        <w:t xml:space="preserve"> эфира уксусной кислоты и </w:t>
      </w:r>
      <w:proofErr w:type="spellStart"/>
      <w:r w:rsidR="009A4146">
        <w:t>изопропанового</w:t>
      </w:r>
      <w:proofErr w:type="spellEnd"/>
      <w:r w:rsidR="009A4146">
        <w:t xml:space="preserve"> эфира уксусной кислоты</w:t>
      </w:r>
    </w:p>
    <w:p w14:paraId="28AEE3C5" w14:textId="77777777" w:rsidR="009A4146" w:rsidRDefault="009A4146" w:rsidP="009A4146">
      <w:pPr>
        <w:ind w:firstLine="0"/>
        <w:jc w:val="center"/>
      </w:pPr>
    </w:p>
    <w:p w14:paraId="5864D761" w14:textId="77777777" w:rsidR="00A2354E" w:rsidRDefault="00072C4D" w:rsidP="00891F91">
      <w:pPr>
        <w:rPr>
          <w:rFonts w:cs="Times New Roman"/>
        </w:rPr>
      </w:pPr>
      <w:r>
        <w:rPr>
          <w:rFonts w:cs="Times New Roman"/>
        </w:rPr>
        <w:t>Изомерия положения функциональной группы</w:t>
      </w:r>
    </w:p>
    <w:p w14:paraId="2FA783C6" w14:textId="77777777" w:rsidR="00A2354E" w:rsidRDefault="00A2354E" w:rsidP="00A2354E">
      <w:pPr>
        <w:jc w:val="center"/>
        <w:rPr>
          <w:rFonts w:cs="Times New Roman"/>
        </w:rPr>
      </w:pPr>
      <w:r>
        <w:rPr>
          <w:rFonts w:cs="Times New Roman"/>
          <w:noProof/>
          <w:lang w:eastAsia="ru-RU"/>
        </w:rPr>
        <w:drawing>
          <wp:inline distT="0" distB="0" distL="0" distR="0" wp14:anchorId="57B760A0" wp14:editId="3102B039">
            <wp:extent cx="6341483" cy="930597"/>
            <wp:effectExtent l="19050" t="0" r="2167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730" cy="932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770D1C" w14:textId="77777777" w:rsidR="009A4146" w:rsidRDefault="009A4146" w:rsidP="009A4146">
      <w:pPr>
        <w:ind w:firstLine="0"/>
        <w:jc w:val="center"/>
      </w:pPr>
      <w:r>
        <w:t xml:space="preserve">Рисунок 1.3.3 – Изомерия </w:t>
      </w:r>
      <w:r>
        <w:rPr>
          <w:rFonts w:cs="Times New Roman"/>
        </w:rPr>
        <w:t>положения функциональной группы</w:t>
      </w:r>
      <w:r>
        <w:t xml:space="preserve"> на примере бутанового эфира уксусной кислоты и этилового эфира бутановой кислоты</w:t>
      </w:r>
    </w:p>
    <w:p w14:paraId="1A3EBE45" w14:textId="77777777" w:rsidR="009A4146" w:rsidRDefault="009A4146" w:rsidP="00891F91">
      <w:pPr>
        <w:rPr>
          <w:rFonts w:cs="Times New Roman"/>
        </w:rPr>
      </w:pPr>
    </w:p>
    <w:p w14:paraId="74162166" w14:textId="77777777" w:rsidR="00A2354E" w:rsidRDefault="00072C4D" w:rsidP="00891F91">
      <w:pPr>
        <w:rPr>
          <w:rFonts w:cs="Times New Roman"/>
        </w:rPr>
      </w:pPr>
      <w:r>
        <w:rPr>
          <w:rFonts w:cs="Times New Roman"/>
        </w:rPr>
        <w:t xml:space="preserve">Межклассовая изомерия возможна с другими представителями органической химии. </w:t>
      </w:r>
    </w:p>
    <w:p w14:paraId="100C3913" w14:textId="77777777" w:rsidR="00A2354E" w:rsidRDefault="00A2354E" w:rsidP="00891F91">
      <w:pPr>
        <w:rPr>
          <w:rFonts w:cs="Times New Roman"/>
        </w:rPr>
      </w:pPr>
      <w:r>
        <w:rPr>
          <w:rFonts w:cs="Times New Roman"/>
          <w:noProof/>
          <w:lang w:eastAsia="ru-RU"/>
        </w:rPr>
        <w:drawing>
          <wp:inline distT="0" distB="0" distL="0" distR="0" wp14:anchorId="4F2F39DF" wp14:editId="61CBFE92">
            <wp:extent cx="5486400" cy="11049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F63A7C" w14:textId="77777777" w:rsidR="009A4146" w:rsidRDefault="009A4146" w:rsidP="009A4146">
      <w:pPr>
        <w:ind w:firstLine="0"/>
        <w:jc w:val="center"/>
      </w:pPr>
      <w:r>
        <w:t xml:space="preserve">Рисунок 1.3.4 – </w:t>
      </w:r>
      <w:r>
        <w:rPr>
          <w:rFonts w:cs="Times New Roman"/>
        </w:rPr>
        <w:t xml:space="preserve">Межклассовая изомерия </w:t>
      </w:r>
      <w:r>
        <w:t>на примере бутанового эфира уксусной кислоты и этилового циклогександиола-1,2</w:t>
      </w:r>
    </w:p>
    <w:p w14:paraId="642E83CE" w14:textId="77777777" w:rsidR="00C94DF1" w:rsidRDefault="00C94DF1" w:rsidP="00C94DF1">
      <w:pPr>
        <w:rPr>
          <w:rFonts w:cs="Times New Roman"/>
        </w:rPr>
      </w:pPr>
    </w:p>
    <w:p w14:paraId="67837117" w14:textId="77777777" w:rsidR="00E24FD7" w:rsidRDefault="00C94DF1" w:rsidP="00C94DF1">
      <w:pPr>
        <w:rPr>
          <w:rFonts w:cs="Times New Roman"/>
        </w:rPr>
      </w:pPr>
      <w:r>
        <w:rPr>
          <w:rFonts w:cs="Times New Roman"/>
        </w:rPr>
        <w:t>Зная принципы</w:t>
      </w:r>
      <w:r w:rsidR="00EE4433">
        <w:rPr>
          <w:rFonts w:cs="Times New Roman"/>
        </w:rPr>
        <w:t xml:space="preserve"> изомерии и номенклатуры этого класса веществ, мы сможем лучше понимать их химические свойства и способы образования.</w:t>
      </w:r>
      <w:r w:rsidR="00E24FD7">
        <w:rPr>
          <w:rFonts w:cs="Times New Roman"/>
        </w:rPr>
        <w:br w:type="page"/>
      </w:r>
    </w:p>
    <w:p w14:paraId="389677D7" w14:textId="77777777" w:rsidR="00EE4433" w:rsidRPr="003720A9" w:rsidRDefault="003720A9" w:rsidP="003720A9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 xml:space="preserve">1.4 </w:t>
      </w:r>
      <w:r w:rsidR="00EE4433" w:rsidRPr="003720A9">
        <w:rPr>
          <w:rFonts w:cs="Times New Roman"/>
          <w:b/>
          <w:bCs/>
        </w:rPr>
        <w:t>Физические свойства</w:t>
      </w:r>
    </w:p>
    <w:p w14:paraId="7F804FF0" w14:textId="77777777" w:rsidR="00CF0E77" w:rsidRPr="00366D52" w:rsidRDefault="00CF0E77" w:rsidP="00891F91">
      <w:pPr>
        <w:rPr>
          <w:rFonts w:cs="Times New Roman"/>
        </w:rPr>
      </w:pPr>
    </w:p>
    <w:p w14:paraId="7887AC69" w14:textId="77777777" w:rsidR="00EE4433" w:rsidRDefault="00EE4433" w:rsidP="00EE4433">
      <w:pPr>
        <w:rPr>
          <w:rFonts w:cs="Times New Roman"/>
        </w:rPr>
      </w:pPr>
      <w:r w:rsidRPr="00EE4433">
        <w:rPr>
          <w:rFonts w:cs="Times New Roman"/>
        </w:rPr>
        <w:t>Сложные эфиры обладают рядом характерных физических свойств, которые обусловлены их химической структурой и природой функциональных групп. Вот основные из них:</w:t>
      </w:r>
    </w:p>
    <w:p w14:paraId="07EE2CA9" w14:textId="77777777" w:rsidR="00EE4433" w:rsidRDefault="00EE4433" w:rsidP="00EE4433">
      <w:r>
        <w:t>Запах: м</w:t>
      </w:r>
      <w:r w:rsidRPr="00EE4433">
        <w:t xml:space="preserve">ногие сложные эфиры имеют приятный фруктовый запах. Это связано с тем, что многие природные фрукты содержат сложные эфиры в своем составе. Например, </w:t>
      </w:r>
      <w:proofErr w:type="spellStart"/>
      <w:r w:rsidRPr="00EE4433">
        <w:t>этилбутират</w:t>
      </w:r>
      <w:proofErr w:type="spellEnd"/>
      <w:r w:rsidRPr="00EE4433">
        <w:t xml:space="preserve"> имеет запах ананаса</w:t>
      </w:r>
      <w:r w:rsidR="002509A2">
        <w:t>.</w:t>
      </w:r>
    </w:p>
    <w:p w14:paraId="57341441" w14:textId="77777777" w:rsidR="003720A9" w:rsidRDefault="00EE4433" w:rsidP="00EE4433">
      <w:r w:rsidRPr="00EE4433">
        <w:t>Температура кипения сложных эфиров ниже, чем у соответствующих карбоновых кислот и спиртов. Это объясняется отсутствием водородных связей между молекулами эфиров, тогда как в кислотах и спиртах такие связи присутствуют.</w:t>
      </w:r>
      <w:r>
        <w:t xml:space="preserve"> </w:t>
      </w:r>
    </w:p>
    <w:p w14:paraId="03F9D8AF" w14:textId="77777777" w:rsidR="003720A9" w:rsidRDefault="00EE4433" w:rsidP="00EE4433">
      <w:r w:rsidRPr="00EE4433">
        <w:t>Сложные эфиры плохо растворяются в воде, особенно низкомолекулярные эфиры. Однако они хорошо растворимы в органических растворителях, таких как эфир, бензол и хлороформ.</w:t>
      </w:r>
      <w:r>
        <w:t xml:space="preserve"> Также, плотность сложных эфиров меньше плотности воды, а значит они легче воды. </w:t>
      </w:r>
    </w:p>
    <w:p w14:paraId="22FA679A" w14:textId="77777777" w:rsidR="00EE4433" w:rsidRDefault="00EE4433" w:rsidP="00EE4433">
      <w:r>
        <w:t>Сложные эфиры относительно стабильны при нормальных условиях</w:t>
      </w:r>
      <w:r w:rsidR="00EF280C">
        <w:t>, но могут подвергаться гидролизу</w:t>
      </w:r>
      <w:r w:rsidR="00EF280C">
        <w:rPr>
          <w:rStyle w:val="af0"/>
        </w:rPr>
        <w:footnoteReference w:id="3"/>
      </w:r>
      <w:r w:rsidR="00EF280C">
        <w:t xml:space="preserve"> в щелочной и кислой среде.</w:t>
      </w:r>
    </w:p>
    <w:p w14:paraId="7B6530FE" w14:textId="77777777" w:rsidR="00CD1C2C" w:rsidRDefault="00CD1C2C" w:rsidP="00CD1C2C">
      <w:r>
        <w:t>Таблица 1.2.1 – Запахи некоторых сложных эфиров</w:t>
      </w:r>
    </w:p>
    <w:tbl>
      <w:tblPr>
        <w:tblStyle w:val="a6"/>
        <w:tblW w:w="9627" w:type="dxa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09"/>
      </w:tblGrid>
      <w:tr w:rsidR="00CD1C2C" w:rsidRPr="00E50525" w14:paraId="29153AB2" w14:textId="77777777" w:rsidTr="00CD1C2C">
        <w:trPr>
          <w:trHeight w:val="454"/>
          <w:jc w:val="center"/>
        </w:trPr>
        <w:tc>
          <w:tcPr>
            <w:tcW w:w="3209" w:type="dxa"/>
            <w:vAlign w:val="center"/>
          </w:tcPr>
          <w:p w14:paraId="74158D5C" w14:textId="77777777" w:rsidR="00CD1C2C" w:rsidRPr="00E24FD7" w:rsidRDefault="00CD1C2C" w:rsidP="00230563">
            <w:pPr>
              <w:ind w:firstLine="0"/>
              <w:jc w:val="center"/>
              <w:rPr>
                <w:rFonts w:cs="Times New Roman"/>
                <w:b/>
              </w:rPr>
            </w:pPr>
            <w:r w:rsidRPr="00E24FD7">
              <w:rPr>
                <w:rFonts w:cs="Times New Roman"/>
                <w:b/>
              </w:rPr>
              <w:t>Название</w:t>
            </w:r>
          </w:p>
        </w:tc>
        <w:tc>
          <w:tcPr>
            <w:tcW w:w="3209" w:type="dxa"/>
            <w:vAlign w:val="center"/>
          </w:tcPr>
          <w:p w14:paraId="79DD03D2" w14:textId="77777777" w:rsidR="00CD1C2C" w:rsidRPr="00E24FD7" w:rsidRDefault="00CD1C2C" w:rsidP="00230563">
            <w:pPr>
              <w:ind w:firstLine="0"/>
              <w:jc w:val="center"/>
              <w:rPr>
                <w:rFonts w:cs="Times New Roman"/>
                <w:b/>
              </w:rPr>
            </w:pPr>
            <w:r w:rsidRPr="00E24FD7">
              <w:rPr>
                <w:rFonts w:cs="Times New Roman"/>
                <w:b/>
              </w:rPr>
              <w:t>Формула</w:t>
            </w:r>
          </w:p>
        </w:tc>
        <w:tc>
          <w:tcPr>
            <w:tcW w:w="3209" w:type="dxa"/>
            <w:vAlign w:val="center"/>
          </w:tcPr>
          <w:p w14:paraId="2EE883CE" w14:textId="77777777" w:rsidR="00CD1C2C" w:rsidRPr="00E24FD7" w:rsidRDefault="00CD1C2C" w:rsidP="00230563">
            <w:pPr>
              <w:ind w:firstLine="0"/>
              <w:jc w:val="center"/>
              <w:rPr>
                <w:rFonts w:cs="Times New Roman"/>
                <w:b/>
              </w:rPr>
            </w:pPr>
            <w:r w:rsidRPr="00E24FD7">
              <w:rPr>
                <w:rFonts w:cs="Times New Roman"/>
                <w:b/>
              </w:rPr>
              <w:t>Запах</w:t>
            </w:r>
          </w:p>
        </w:tc>
      </w:tr>
      <w:tr w:rsidR="00CD1C2C" w:rsidRPr="00E50525" w14:paraId="01FD669F" w14:textId="77777777" w:rsidTr="00CD1C2C">
        <w:trPr>
          <w:trHeight w:val="454"/>
          <w:jc w:val="center"/>
        </w:trPr>
        <w:tc>
          <w:tcPr>
            <w:tcW w:w="3209" w:type="dxa"/>
            <w:vAlign w:val="center"/>
          </w:tcPr>
          <w:p w14:paraId="2E7995BB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амилформиат</w:t>
            </w:r>
            <w:proofErr w:type="spellEnd"/>
          </w:p>
        </w:tc>
        <w:tc>
          <w:tcPr>
            <w:tcW w:w="3209" w:type="dxa"/>
            <w:vAlign w:val="center"/>
          </w:tcPr>
          <w:p w14:paraId="09720353" w14:textId="77777777" w:rsidR="00CD1C2C" w:rsidRPr="002D573D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C</w:t>
            </w:r>
            <w:r>
              <w:rPr>
                <w:rFonts w:cs="Times New Roman"/>
                <w:vertAlign w:val="subscript"/>
                <w:lang w:val="en-US"/>
              </w:rPr>
              <w:t>6</w:t>
            </w:r>
            <w:r>
              <w:rPr>
                <w:rFonts w:cs="Times New Roman"/>
                <w:lang w:val="en-US"/>
              </w:rPr>
              <w:t>H</w:t>
            </w:r>
            <w:r>
              <w:rPr>
                <w:rFonts w:cs="Times New Roman"/>
                <w:vertAlign w:val="subscript"/>
                <w:lang w:val="en-US"/>
              </w:rPr>
              <w:t>12</w:t>
            </w:r>
            <w:r>
              <w:rPr>
                <w:rFonts w:cs="Times New Roman"/>
                <w:lang w:val="en-US"/>
              </w:rPr>
              <w:t>O</w:t>
            </w:r>
            <w:r>
              <w:rPr>
                <w:rFonts w:cs="Times New Roman"/>
                <w:vertAlign w:val="subscript"/>
                <w:lang w:val="en-US"/>
              </w:rPr>
              <w:t>2</w:t>
            </w:r>
          </w:p>
        </w:tc>
        <w:tc>
          <w:tcPr>
            <w:tcW w:w="3209" w:type="dxa"/>
            <w:vAlign w:val="center"/>
          </w:tcPr>
          <w:p w14:paraId="75F63934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вишня</w:t>
            </w:r>
          </w:p>
        </w:tc>
      </w:tr>
      <w:tr w:rsidR="00CD1C2C" w:rsidRPr="00E50525" w14:paraId="46F72934" w14:textId="77777777" w:rsidTr="00CD1C2C">
        <w:trPr>
          <w:trHeight w:val="454"/>
          <w:jc w:val="center"/>
        </w:trPr>
        <w:tc>
          <w:tcPr>
            <w:tcW w:w="3209" w:type="dxa"/>
            <w:vAlign w:val="center"/>
          </w:tcPr>
          <w:p w14:paraId="7156966F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proofErr w:type="spellStart"/>
            <w:r w:rsidRPr="00E50525">
              <w:rPr>
                <w:rFonts w:cs="Times New Roman"/>
              </w:rPr>
              <w:t>метилбут</w:t>
            </w:r>
            <w:r>
              <w:rPr>
                <w:rFonts w:cs="Times New Roman"/>
              </w:rPr>
              <w:t>аонат</w:t>
            </w:r>
            <w:proofErr w:type="spellEnd"/>
          </w:p>
        </w:tc>
        <w:tc>
          <w:tcPr>
            <w:tcW w:w="3209" w:type="dxa"/>
            <w:vAlign w:val="center"/>
          </w:tcPr>
          <w:p w14:paraId="21D614C4" w14:textId="77777777" w:rsidR="00CD1C2C" w:rsidRPr="002D573D" w:rsidRDefault="00CD1C2C" w:rsidP="00230563">
            <w:pPr>
              <w:ind w:firstLine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  <w:r>
              <w:rPr>
                <w:rFonts w:cs="Times New Roman"/>
                <w:vertAlign w:val="subscript"/>
                <w:lang w:val="en-US"/>
              </w:rPr>
              <w:t>5</w:t>
            </w:r>
            <w:r>
              <w:rPr>
                <w:rFonts w:cs="Times New Roman"/>
                <w:lang w:val="en-US"/>
              </w:rPr>
              <w:t>H</w:t>
            </w:r>
            <w:r>
              <w:rPr>
                <w:rFonts w:cs="Times New Roman"/>
                <w:vertAlign w:val="subscript"/>
                <w:lang w:val="en-US"/>
              </w:rPr>
              <w:t>10</w:t>
            </w:r>
            <w:r>
              <w:rPr>
                <w:rFonts w:cs="Times New Roman"/>
                <w:lang w:val="en-US"/>
              </w:rPr>
              <w:t>O</w:t>
            </w:r>
            <w:r>
              <w:rPr>
                <w:rFonts w:cs="Times New Roman"/>
                <w:vertAlign w:val="subscript"/>
                <w:lang w:val="en-US"/>
              </w:rPr>
              <w:t>2</w:t>
            </w:r>
          </w:p>
        </w:tc>
        <w:tc>
          <w:tcPr>
            <w:tcW w:w="3209" w:type="dxa"/>
            <w:vAlign w:val="center"/>
          </w:tcPr>
          <w:p w14:paraId="2CE77819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яблоко</w:t>
            </w:r>
          </w:p>
        </w:tc>
      </w:tr>
      <w:tr w:rsidR="00CD1C2C" w:rsidRPr="00E50525" w14:paraId="0D9B8C5E" w14:textId="77777777" w:rsidTr="00CD1C2C">
        <w:trPr>
          <w:trHeight w:val="454"/>
          <w:jc w:val="center"/>
        </w:trPr>
        <w:tc>
          <w:tcPr>
            <w:tcW w:w="3209" w:type="dxa"/>
            <w:vAlign w:val="center"/>
          </w:tcPr>
          <w:p w14:paraId="12F48CBB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изоамилацетат</w:t>
            </w:r>
          </w:p>
        </w:tc>
        <w:tc>
          <w:tcPr>
            <w:tcW w:w="3209" w:type="dxa"/>
            <w:vAlign w:val="center"/>
          </w:tcPr>
          <w:p w14:paraId="4AC7976F" w14:textId="77777777" w:rsidR="00CD1C2C" w:rsidRPr="002D573D" w:rsidRDefault="00CD1C2C" w:rsidP="00230563">
            <w:pPr>
              <w:ind w:firstLine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  <w:r>
              <w:rPr>
                <w:rFonts w:cs="Times New Roman"/>
                <w:vertAlign w:val="subscript"/>
                <w:lang w:val="en-US"/>
              </w:rPr>
              <w:t>7</w:t>
            </w:r>
            <w:r>
              <w:rPr>
                <w:rFonts w:cs="Times New Roman"/>
                <w:lang w:val="en-US"/>
              </w:rPr>
              <w:t>H</w:t>
            </w:r>
            <w:r>
              <w:rPr>
                <w:rFonts w:cs="Times New Roman"/>
                <w:vertAlign w:val="subscript"/>
                <w:lang w:val="en-US"/>
              </w:rPr>
              <w:t>14</w:t>
            </w:r>
            <w:r>
              <w:rPr>
                <w:rFonts w:cs="Times New Roman"/>
                <w:lang w:val="en-US"/>
              </w:rPr>
              <w:t>O</w:t>
            </w:r>
            <w:r>
              <w:rPr>
                <w:rFonts w:cs="Times New Roman"/>
                <w:vertAlign w:val="subscript"/>
                <w:lang w:val="en-US"/>
              </w:rPr>
              <w:t>2</w:t>
            </w:r>
          </w:p>
        </w:tc>
        <w:tc>
          <w:tcPr>
            <w:tcW w:w="3209" w:type="dxa"/>
            <w:vAlign w:val="center"/>
          </w:tcPr>
          <w:p w14:paraId="66094B53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груша</w:t>
            </w:r>
          </w:p>
        </w:tc>
      </w:tr>
      <w:tr w:rsidR="00CD1C2C" w:rsidRPr="00E50525" w14:paraId="697333AB" w14:textId="77777777" w:rsidTr="00CD1C2C">
        <w:trPr>
          <w:trHeight w:val="454"/>
          <w:jc w:val="center"/>
        </w:trPr>
        <w:tc>
          <w:tcPr>
            <w:tcW w:w="3209" w:type="dxa"/>
            <w:vAlign w:val="center"/>
          </w:tcPr>
          <w:p w14:paraId="2364A421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бутилбутират</w:t>
            </w:r>
            <w:proofErr w:type="spellEnd"/>
          </w:p>
        </w:tc>
        <w:tc>
          <w:tcPr>
            <w:tcW w:w="3209" w:type="dxa"/>
            <w:vAlign w:val="center"/>
          </w:tcPr>
          <w:p w14:paraId="66F93F62" w14:textId="77777777" w:rsidR="00CD1C2C" w:rsidRPr="002D573D" w:rsidRDefault="00CD1C2C" w:rsidP="00230563">
            <w:pPr>
              <w:ind w:firstLine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  <w:r>
              <w:rPr>
                <w:rFonts w:cs="Times New Roman"/>
                <w:vertAlign w:val="subscript"/>
                <w:lang w:val="en-US"/>
              </w:rPr>
              <w:t>8</w:t>
            </w:r>
            <w:r>
              <w:rPr>
                <w:rFonts w:cs="Times New Roman"/>
                <w:lang w:val="en-US"/>
              </w:rPr>
              <w:t>H</w:t>
            </w:r>
            <w:r>
              <w:rPr>
                <w:rFonts w:cs="Times New Roman"/>
                <w:vertAlign w:val="subscript"/>
                <w:lang w:val="en-US"/>
              </w:rPr>
              <w:t>16</w:t>
            </w:r>
            <w:r>
              <w:rPr>
                <w:rFonts w:cs="Times New Roman"/>
                <w:lang w:val="en-US"/>
              </w:rPr>
              <w:t>O</w:t>
            </w:r>
            <w:r>
              <w:rPr>
                <w:rFonts w:cs="Times New Roman"/>
                <w:vertAlign w:val="subscript"/>
                <w:lang w:val="en-US"/>
              </w:rPr>
              <w:t>2</w:t>
            </w:r>
          </w:p>
        </w:tc>
        <w:tc>
          <w:tcPr>
            <w:tcW w:w="3209" w:type="dxa"/>
            <w:vAlign w:val="center"/>
          </w:tcPr>
          <w:p w14:paraId="030171B1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персик</w:t>
            </w:r>
          </w:p>
        </w:tc>
      </w:tr>
      <w:tr w:rsidR="00CD1C2C" w:rsidRPr="00E50525" w14:paraId="21859D81" w14:textId="77777777" w:rsidTr="00CD1C2C">
        <w:trPr>
          <w:trHeight w:val="454"/>
          <w:jc w:val="center"/>
        </w:trPr>
        <w:tc>
          <w:tcPr>
            <w:tcW w:w="3209" w:type="dxa"/>
            <w:vAlign w:val="center"/>
          </w:tcPr>
          <w:p w14:paraId="039212F3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proofErr w:type="spellStart"/>
            <w:r w:rsidRPr="00E50525">
              <w:rPr>
                <w:rFonts w:cs="Times New Roman"/>
              </w:rPr>
              <w:t>октилацетат</w:t>
            </w:r>
            <w:proofErr w:type="spellEnd"/>
          </w:p>
        </w:tc>
        <w:tc>
          <w:tcPr>
            <w:tcW w:w="3209" w:type="dxa"/>
            <w:vAlign w:val="center"/>
          </w:tcPr>
          <w:p w14:paraId="15EDA702" w14:textId="77777777" w:rsidR="00CD1C2C" w:rsidRPr="002D573D" w:rsidRDefault="00CD1C2C" w:rsidP="00230563">
            <w:pPr>
              <w:ind w:firstLine="0"/>
              <w:jc w:val="center"/>
              <w:rPr>
                <w:rFonts w:cs="Times New Roman"/>
                <w:vertAlign w:val="subscript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  <w:r>
              <w:rPr>
                <w:rFonts w:cs="Times New Roman"/>
                <w:vertAlign w:val="subscript"/>
                <w:lang w:val="en-US"/>
              </w:rPr>
              <w:t>10</w:t>
            </w:r>
            <w:r>
              <w:rPr>
                <w:rFonts w:cs="Times New Roman"/>
                <w:lang w:val="en-US"/>
              </w:rPr>
              <w:t>H</w:t>
            </w:r>
            <w:r>
              <w:rPr>
                <w:rFonts w:cs="Times New Roman"/>
                <w:vertAlign w:val="subscript"/>
                <w:lang w:val="en-US"/>
              </w:rPr>
              <w:t>20</w:t>
            </w:r>
            <w:r>
              <w:rPr>
                <w:rFonts w:cs="Times New Roman"/>
                <w:lang w:val="en-US"/>
              </w:rPr>
              <w:t>O</w:t>
            </w:r>
            <w:r>
              <w:rPr>
                <w:rFonts w:cs="Times New Roman"/>
                <w:vertAlign w:val="subscript"/>
                <w:lang w:val="en-US"/>
              </w:rPr>
              <w:t>2</w:t>
            </w:r>
          </w:p>
        </w:tc>
        <w:tc>
          <w:tcPr>
            <w:tcW w:w="3209" w:type="dxa"/>
            <w:vAlign w:val="center"/>
          </w:tcPr>
          <w:p w14:paraId="592CAA14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апельсин</w:t>
            </w:r>
          </w:p>
        </w:tc>
      </w:tr>
      <w:tr w:rsidR="00CD1C2C" w:rsidRPr="00E50525" w14:paraId="0CCAB88D" w14:textId="77777777" w:rsidTr="00CD1C2C">
        <w:trPr>
          <w:trHeight w:val="454"/>
          <w:jc w:val="center"/>
        </w:trPr>
        <w:tc>
          <w:tcPr>
            <w:tcW w:w="3209" w:type="dxa"/>
            <w:vAlign w:val="center"/>
          </w:tcPr>
          <w:p w14:paraId="1DF82858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изобутилформиат</w:t>
            </w:r>
            <w:proofErr w:type="spellEnd"/>
          </w:p>
        </w:tc>
        <w:tc>
          <w:tcPr>
            <w:tcW w:w="3209" w:type="dxa"/>
            <w:vAlign w:val="center"/>
          </w:tcPr>
          <w:p w14:paraId="54308093" w14:textId="77777777" w:rsidR="00CD1C2C" w:rsidRPr="002D573D" w:rsidRDefault="00CD1C2C" w:rsidP="00230563">
            <w:pPr>
              <w:ind w:firstLine="0"/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  <w:r>
              <w:rPr>
                <w:rFonts w:cs="Times New Roman"/>
                <w:vertAlign w:val="subscript"/>
                <w:lang w:val="en-US"/>
              </w:rPr>
              <w:t>5</w:t>
            </w:r>
            <w:r>
              <w:rPr>
                <w:rFonts w:cs="Times New Roman"/>
                <w:lang w:val="en-US"/>
              </w:rPr>
              <w:t>H</w:t>
            </w:r>
            <w:r>
              <w:rPr>
                <w:rFonts w:cs="Times New Roman"/>
                <w:vertAlign w:val="subscript"/>
                <w:lang w:val="en-US"/>
              </w:rPr>
              <w:t>10</w:t>
            </w:r>
            <w:r>
              <w:rPr>
                <w:rFonts w:cs="Times New Roman"/>
                <w:lang w:val="en-US"/>
              </w:rPr>
              <w:t>O</w:t>
            </w:r>
            <w:r>
              <w:rPr>
                <w:rFonts w:cs="Times New Roman"/>
                <w:vertAlign w:val="subscript"/>
                <w:lang w:val="en-US"/>
              </w:rPr>
              <w:t>2</w:t>
            </w:r>
          </w:p>
        </w:tc>
        <w:tc>
          <w:tcPr>
            <w:tcW w:w="3209" w:type="dxa"/>
            <w:vAlign w:val="center"/>
          </w:tcPr>
          <w:p w14:paraId="63C1619D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малина</w:t>
            </w:r>
          </w:p>
        </w:tc>
      </w:tr>
      <w:tr w:rsidR="00CD1C2C" w:rsidRPr="00E50525" w14:paraId="7AEFD1EF" w14:textId="77777777" w:rsidTr="00CD1C2C">
        <w:trPr>
          <w:trHeight w:val="454"/>
          <w:jc w:val="center"/>
        </w:trPr>
        <w:tc>
          <w:tcPr>
            <w:tcW w:w="3209" w:type="dxa"/>
            <w:vAlign w:val="center"/>
          </w:tcPr>
          <w:p w14:paraId="5816BE01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бензилацетат</w:t>
            </w:r>
            <w:proofErr w:type="spellEnd"/>
          </w:p>
        </w:tc>
        <w:tc>
          <w:tcPr>
            <w:tcW w:w="3209" w:type="dxa"/>
            <w:vAlign w:val="center"/>
          </w:tcPr>
          <w:p w14:paraId="7B8422D2" w14:textId="77777777" w:rsidR="00CD1C2C" w:rsidRPr="002509A2" w:rsidRDefault="00CD1C2C" w:rsidP="00230563">
            <w:pPr>
              <w:ind w:firstLine="0"/>
              <w:jc w:val="center"/>
              <w:rPr>
                <w:rFonts w:cs="Times New Roman"/>
                <w:vertAlign w:val="subscript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  <w:r>
              <w:rPr>
                <w:rFonts w:cs="Times New Roman"/>
                <w:vertAlign w:val="subscript"/>
                <w:lang w:val="en-US"/>
              </w:rPr>
              <w:t>9</w:t>
            </w:r>
            <w:r>
              <w:rPr>
                <w:rFonts w:cs="Times New Roman"/>
                <w:lang w:val="en-US"/>
              </w:rPr>
              <w:t>H</w:t>
            </w:r>
            <w:r>
              <w:rPr>
                <w:rFonts w:cs="Times New Roman"/>
                <w:vertAlign w:val="subscript"/>
                <w:lang w:val="en-US"/>
              </w:rPr>
              <w:t>10</w:t>
            </w:r>
            <w:r>
              <w:rPr>
                <w:rFonts w:cs="Times New Roman"/>
                <w:lang w:val="en-US"/>
              </w:rPr>
              <w:t>O</w:t>
            </w:r>
            <w:r>
              <w:rPr>
                <w:rFonts w:cs="Times New Roman"/>
                <w:vertAlign w:val="subscript"/>
                <w:lang w:val="en-US"/>
              </w:rPr>
              <w:t>2</w:t>
            </w:r>
          </w:p>
        </w:tc>
        <w:tc>
          <w:tcPr>
            <w:tcW w:w="3209" w:type="dxa"/>
            <w:vAlign w:val="center"/>
          </w:tcPr>
          <w:p w14:paraId="1738D92A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жасмин</w:t>
            </w:r>
          </w:p>
        </w:tc>
      </w:tr>
      <w:tr w:rsidR="00CD1C2C" w:rsidRPr="00E50525" w14:paraId="2F49721C" w14:textId="77777777" w:rsidTr="00CD1C2C">
        <w:trPr>
          <w:trHeight w:val="454"/>
          <w:jc w:val="center"/>
        </w:trPr>
        <w:tc>
          <w:tcPr>
            <w:tcW w:w="3209" w:type="dxa"/>
            <w:vAlign w:val="center"/>
          </w:tcPr>
          <w:p w14:paraId="5D55A812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этилбутират</w:t>
            </w:r>
            <w:proofErr w:type="spellEnd"/>
          </w:p>
        </w:tc>
        <w:tc>
          <w:tcPr>
            <w:tcW w:w="3209" w:type="dxa"/>
            <w:vAlign w:val="center"/>
          </w:tcPr>
          <w:p w14:paraId="3A1DAA42" w14:textId="77777777" w:rsidR="00CD1C2C" w:rsidRPr="002509A2" w:rsidRDefault="00CD1C2C" w:rsidP="00230563">
            <w:pPr>
              <w:ind w:firstLine="0"/>
              <w:jc w:val="center"/>
              <w:rPr>
                <w:rFonts w:cs="Times New Roman"/>
                <w:vertAlign w:val="subscript"/>
                <w:lang w:val="en-US"/>
              </w:rPr>
            </w:pPr>
            <w:r>
              <w:rPr>
                <w:rFonts w:cs="Times New Roman"/>
                <w:lang w:val="en-US"/>
              </w:rPr>
              <w:t>C</w:t>
            </w:r>
            <w:r>
              <w:rPr>
                <w:rFonts w:cs="Times New Roman"/>
                <w:vertAlign w:val="subscript"/>
                <w:lang w:val="en-US"/>
              </w:rPr>
              <w:t>6</w:t>
            </w:r>
            <w:r>
              <w:rPr>
                <w:rFonts w:cs="Times New Roman"/>
                <w:lang w:val="en-US"/>
              </w:rPr>
              <w:t>H</w:t>
            </w:r>
            <w:r>
              <w:rPr>
                <w:rFonts w:cs="Times New Roman"/>
                <w:vertAlign w:val="subscript"/>
                <w:lang w:val="en-US"/>
              </w:rPr>
              <w:t>12</w:t>
            </w:r>
            <w:r>
              <w:rPr>
                <w:rFonts w:cs="Times New Roman"/>
                <w:lang w:val="en-US"/>
              </w:rPr>
              <w:t>O</w:t>
            </w:r>
            <w:r>
              <w:rPr>
                <w:rFonts w:cs="Times New Roman"/>
                <w:vertAlign w:val="subscript"/>
                <w:lang w:val="en-US"/>
              </w:rPr>
              <w:t>2</w:t>
            </w:r>
          </w:p>
        </w:tc>
        <w:tc>
          <w:tcPr>
            <w:tcW w:w="3209" w:type="dxa"/>
            <w:vAlign w:val="center"/>
          </w:tcPr>
          <w:p w14:paraId="1F197926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ананас</w:t>
            </w:r>
          </w:p>
        </w:tc>
      </w:tr>
      <w:tr w:rsidR="00CD1C2C" w:rsidRPr="00E50525" w14:paraId="275582D2" w14:textId="77777777" w:rsidTr="00CD1C2C">
        <w:trPr>
          <w:trHeight w:val="454"/>
          <w:jc w:val="center"/>
        </w:trPr>
        <w:tc>
          <w:tcPr>
            <w:tcW w:w="3209" w:type="dxa"/>
            <w:vAlign w:val="center"/>
          </w:tcPr>
          <w:p w14:paraId="2FAB64B4" w14:textId="77777777" w:rsidR="00CD1C2C" w:rsidRPr="002D573D" w:rsidRDefault="00CD1C2C" w:rsidP="00230563">
            <w:pPr>
              <w:ind w:firstLine="0"/>
              <w:jc w:val="center"/>
              <w:rPr>
                <w:rFonts w:cs="Times New Roman"/>
              </w:rPr>
            </w:pPr>
            <w:proofErr w:type="spellStart"/>
            <w:r w:rsidRPr="002D573D">
              <w:rPr>
                <w:rFonts w:cs="Times New Roman"/>
              </w:rPr>
              <w:t>метилфенилацетат</w:t>
            </w:r>
            <w:proofErr w:type="spellEnd"/>
          </w:p>
        </w:tc>
        <w:tc>
          <w:tcPr>
            <w:tcW w:w="3209" w:type="dxa"/>
            <w:vAlign w:val="center"/>
          </w:tcPr>
          <w:p w14:paraId="5D4320A2" w14:textId="77777777" w:rsidR="00CD1C2C" w:rsidRPr="002509A2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C</w:t>
            </w:r>
            <w:r>
              <w:rPr>
                <w:rFonts w:cs="Times New Roman"/>
                <w:vertAlign w:val="subscript"/>
                <w:lang w:val="en-US"/>
              </w:rPr>
              <w:t>9</w:t>
            </w:r>
            <w:r>
              <w:rPr>
                <w:rFonts w:cs="Times New Roman"/>
                <w:lang w:val="en-US"/>
              </w:rPr>
              <w:t>H</w:t>
            </w:r>
            <w:r>
              <w:rPr>
                <w:rFonts w:cs="Times New Roman"/>
                <w:vertAlign w:val="subscript"/>
                <w:lang w:val="en-US"/>
              </w:rPr>
              <w:t>10</w:t>
            </w:r>
            <w:r>
              <w:rPr>
                <w:rFonts w:cs="Times New Roman"/>
                <w:lang w:val="en-US"/>
              </w:rPr>
              <w:t>O</w:t>
            </w:r>
            <w:r>
              <w:rPr>
                <w:rFonts w:cs="Times New Roman"/>
                <w:vertAlign w:val="subscript"/>
                <w:lang w:val="en-US"/>
              </w:rPr>
              <w:t>2</w:t>
            </w:r>
          </w:p>
        </w:tc>
        <w:tc>
          <w:tcPr>
            <w:tcW w:w="3209" w:type="dxa"/>
            <w:vAlign w:val="center"/>
          </w:tcPr>
          <w:p w14:paraId="7347DF7C" w14:textId="77777777" w:rsidR="00CD1C2C" w:rsidRPr="00E50525" w:rsidRDefault="00CD1C2C" w:rsidP="00230563">
            <w:pPr>
              <w:ind w:firstLine="0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мед</w:t>
            </w:r>
          </w:p>
        </w:tc>
      </w:tr>
    </w:tbl>
    <w:p w14:paraId="168885FD" w14:textId="77777777" w:rsidR="003720A9" w:rsidRDefault="003720A9">
      <w:pPr>
        <w:spacing w:after="160"/>
        <w:jc w:val="left"/>
      </w:pPr>
      <w:r>
        <w:br w:type="page"/>
      </w:r>
    </w:p>
    <w:p w14:paraId="0E88EA45" w14:textId="77777777" w:rsidR="00EF280C" w:rsidRPr="003720A9" w:rsidRDefault="003720A9" w:rsidP="003720A9">
      <w:pPr>
        <w:rPr>
          <w:b/>
          <w:bCs/>
        </w:rPr>
      </w:pPr>
      <w:r>
        <w:rPr>
          <w:b/>
          <w:bCs/>
        </w:rPr>
        <w:lastRenderedPageBreak/>
        <w:t xml:space="preserve">1.5 </w:t>
      </w:r>
      <w:r w:rsidR="00EF280C" w:rsidRPr="003720A9">
        <w:rPr>
          <w:b/>
          <w:bCs/>
        </w:rPr>
        <w:t>Химические свойства</w:t>
      </w:r>
      <w:r w:rsidR="00C6161F" w:rsidRPr="003720A9">
        <w:rPr>
          <w:b/>
          <w:bCs/>
        </w:rPr>
        <w:t xml:space="preserve"> и способы получения сложных эфиров</w:t>
      </w:r>
    </w:p>
    <w:p w14:paraId="359004C0" w14:textId="77777777" w:rsidR="00EF280C" w:rsidRDefault="00EF280C" w:rsidP="00EF280C">
      <w:pPr>
        <w:rPr>
          <w:b/>
          <w:bCs/>
        </w:rPr>
      </w:pPr>
    </w:p>
    <w:p w14:paraId="71130F9D" w14:textId="77777777" w:rsidR="007B7293" w:rsidRDefault="00EF280C" w:rsidP="004449DE">
      <w:r w:rsidRPr="00EF280C">
        <w:t xml:space="preserve">Сложные </w:t>
      </w:r>
      <w:r>
        <w:t xml:space="preserve">эфиры подвергаются гидролизу в щелочной среде и кислой. </w:t>
      </w:r>
    </w:p>
    <w:p w14:paraId="034B0063" w14:textId="77777777" w:rsidR="007B7293" w:rsidRDefault="003720A9" w:rsidP="003720A9">
      <w:r>
        <w:t xml:space="preserve">1. </w:t>
      </w:r>
      <w:r w:rsidR="007B7293">
        <w:t>Гидролиз в кислой среде.</w:t>
      </w:r>
    </w:p>
    <w:p w14:paraId="6F5A7D4D" w14:textId="77777777" w:rsidR="004449DE" w:rsidRDefault="003720A9" w:rsidP="007B7293">
      <w:r>
        <w:t xml:space="preserve">Механизм гидролиза в кислой среде представлен на рисунке 1.5.1. </w:t>
      </w:r>
      <w:r w:rsidR="004449DE">
        <w:t>Эта реакция обратима, потому что образующиеся в процессе кислота и спирт подвергаются взаимодействию с образованием этого же сложного эфира</w:t>
      </w:r>
      <w:r>
        <w:t>.</w:t>
      </w:r>
    </w:p>
    <w:p w14:paraId="7D85DAAC" w14:textId="77777777" w:rsidR="007B7293" w:rsidRDefault="003720A9" w:rsidP="003720A9">
      <w:r>
        <w:t xml:space="preserve">2. </w:t>
      </w:r>
      <w:r w:rsidR="007B7293">
        <w:t>Гидролиз в щелочной среде.</w:t>
      </w:r>
    </w:p>
    <w:p w14:paraId="1322F864" w14:textId="77777777" w:rsidR="004449DE" w:rsidRDefault="003720A9" w:rsidP="007B7293">
      <w:r>
        <w:t>Механизм щ</w:t>
      </w:r>
      <w:r w:rsidR="004449DE">
        <w:t>елочно</w:t>
      </w:r>
      <w:r>
        <w:t xml:space="preserve">го гидролиза или реакция омыления представлена на рисунке 1.5.1. </w:t>
      </w:r>
      <w:r w:rsidR="004449DE">
        <w:t>Эта реакция является необратимой, так как образовавшаяся в ходе реакции соль не может реагировать со спиртом.</w:t>
      </w:r>
    </w:p>
    <w:p w14:paraId="3F9FCA34" w14:textId="77777777" w:rsidR="003720A9" w:rsidRDefault="003720A9" w:rsidP="003720A9">
      <w:pPr>
        <w:jc w:val="center"/>
      </w:pPr>
      <w:r w:rsidRPr="003720A9">
        <w:rPr>
          <w:noProof/>
          <w:lang w:eastAsia="ru-RU"/>
        </w:rPr>
        <w:drawing>
          <wp:inline distT="0" distB="0" distL="0" distR="0" wp14:anchorId="69F209B8" wp14:editId="056BBA27">
            <wp:extent cx="5200650" cy="288607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88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1CF75E" w14:textId="77777777" w:rsidR="003720A9" w:rsidRDefault="003720A9" w:rsidP="003720A9">
      <w:pPr>
        <w:jc w:val="center"/>
      </w:pPr>
      <w:r>
        <w:t xml:space="preserve">Рисунок 1.5.1 – Механизм гидролиза сложных эфиров в кислой </w:t>
      </w:r>
    </w:p>
    <w:p w14:paraId="224AC01F" w14:textId="77777777" w:rsidR="003720A9" w:rsidRDefault="003720A9" w:rsidP="003720A9">
      <w:pPr>
        <w:jc w:val="center"/>
      </w:pPr>
      <w:r>
        <w:t>и щелочной среде</w:t>
      </w:r>
    </w:p>
    <w:p w14:paraId="28B91930" w14:textId="77777777" w:rsidR="007B7293" w:rsidRDefault="003720A9" w:rsidP="003720A9">
      <w:r>
        <w:t xml:space="preserve">3. </w:t>
      </w:r>
      <w:r w:rsidR="007B7293">
        <w:t>Восстановление сложных эфиров.</w:t>
      </w:r>
    </w:p>
    <w:p w14:paraId="60081B8E" w14:textId="77777777" w:rsidR="004449DE" w:rsidRDefault="004449DE" w:rsidP="007B7293">
      <w:r>
        <w:t xml:space="preserve">Также сложные эфиры могут восстанавливаться до первичных спиртов. Реакция протекает при взаимодействии с водородом в присутствии катализатора, в результате получается два первичных спирта. Один из спиртов будет иметь </w:t>
      </w:r>
      <w:r w:rsidR="007B7293">
        <w:t>в составе столько атомов углерода, сколько было в кислоте. А во втором спирте количество углерода будет соответствовать исходному спирту</w:t>
      </w:r>
      <w:r w:rsidR="002509A2">
        <w:t>.</w:t>
      </w:r>
    </w:p>
    <w:p w14:paraId="3215FD9D" w14:textId="77777777" w:rsidR="007B7293" w:rsidRDefault="003720A9" w:rsidP="003720A9">
      <w:r>
        <w:t xml:space="preserve">4. </w:t>
      </w:r>
      <w:r w:rsidR="007B7293">
        <w:t>Полное окисление.</w:t>
      </w:r>
    </w:p>
    <w:p w14:paraId="10AF4083" w14:textId="77777777" w:rsidR="007B7293" w:rsidRDefault="007B7293" w:rsidP="007B7293">
      <w:r>
        <w:t>Эфиры подвергаются полному окислению, то есть горят с образованием углекислого газа и воды</w:t>
      </w:r>
      <w:r w:rsidR="002509A2">
        <w:t>.</w:t>
      </w:r>
    </w:p>
    <w:p w14:paraId="2E4A9837" w14:textId="77777777" w:rsidR="007B7293" w:rsidRDefault="003720A9" w:rsidP="003720A9">
      <w:r>
        <w:lastRenderedPageBreak/>
        <w:t xml:space="preserve">5. </w:t>
      </w:r>
      <w:r w:rsidR="007B7293">
        <w:t>Галогенирование.</w:t>
      </w:r>
    </w:p>
    <w:p w14:paraId="7EBE396A" w14:textId="77777777" w:rsidR="007B7293" w:rsidRDefault="007B7293" w:rsidP="007B7293">
      <w:r>
        <w:t>Это химическое свойство относится только к сложным эфирам, которые образованы непредельной карбоновой кислотой</w:t>
      </w:r>
      <w:r w:rsidR="002509A2">
        <w:t>.</w:t>
      </w:r>
    </w:p>
    <w:p w14:paraId="62AD83A1" w14:textId="77777777" w:rsidR="00EE4433" w:rsidRDefault="007B7293" w:rsidP="00EE4433">
      <w:r w:rsidRPr="007B7293">
        <w:t>Химические свойства сложных эфиров разнообразны и зависят от условий проведения реакций. Они играют важную роль в синтезе различных органических соединений и широко применяются в промышленности.</w:t>
      </w:r>
    </w:p>
    <w:p w14:paraId="359F9586" w14:textId="77777777" w:rsidR="00C6161F" w:rsidRDefault="00C6161F" w:rsidP="00C6161F">
      <w:r w:rsidRPr="00341076">
        <w:t>Существует несколько основных способов получения сложных эфиров. Эти методы позволяют синтезировать разнообразные эфиры, используя различные исходные вещества и условия реакции. Вот наиболее распространенные из них:</w:t>
      </w:r>
    </w:p>
    <w:p w14:paraId="46380DF2" w14:textId="77777777" w:rsidR="00C6161F" w:rsidRDefault="001B7A14" w:rsidP="001B7A14">
      <w:r>
        <w:t xml:space="preserve">1. </w:t>
      </w:r>
      <w:r w:rsidR="00C6161F">
        <w:t>Реакция этерификации.</w:t>
      </w:r>
    </w:p>
    <w:p w14:paraId="6F7BD5B4" w14:textId="77777777" w:rsidR="00C6161F" w:rsidRDefault="00C6161F" w:rsidP="00C6161F">
      <w:r w:rsidRPr="00341076">
        <w:t>Этот метод является классическим способом получения сложных эфиров. Он включает взаимодействие карбоновой кислоты и спирта в присутствии минеральной кислоты (обычно серной).</w:t>
      </w:r>
      <w:r>
        <w:t xml:space="preserve"> Реакция обратимая, поэтому нужен избыток одного из реагентов, либо отгонка образующегося сложного эфира, чтобы предотвратить обратную реакцию гидролиза</w:t>
      </w:r>
      <w:r w:rsidR="002509A2">
        <w:t>.</w:t>
      </w:r>
    </w:p>
    <w:p w14:paraId="7CC23D98" w14:textId="77777777" w:rsidR="00E6178B" w:rsidRDefault="001B7A14" w:rsidP="001B7A14">
      <w:pPr>
        <w:jc w:val="center"/>
      </w:pPr>
      <w:r>
        <w:rPr>
          <w:noProof/>
          <w:lang w:eastAsia="ru-RU"/>
        </w:rPr>
        <w:drawing>
          <wp:inline distT="0" distB="0" distL="0" distR="0" wp14:anchorId="10D129A3" wp14:editId="4336FFEC">
            <wp:extent cx="3925629" cy="1193569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1687" cy="1195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C1DCF1" w14:textId="77777777" w:rsidR="001B7A14" w:rsidRDefault="001B7A14" w:rsidP="001B7A14">
      <w:pPr>
        <w:jc w:val="center"/>
      </w:pPr>
      <w:r>
        <w:t>Рисунок 1.5.2 – Схема реакции этерификации в общем виде</w:t>
      </w:r>
    </w:p>
    <w:p w14:paraId="2245D29C" w14:textId="77777777" w:rsidR="00C6161F" w:rsidRDefault="001B7A14" w:rsidP="001B7A14">
      <w:r>
        <w:t xml:space="preserve">2. </w:t>
      </w:r>
      <w:r w:rsidR="00C6161F">
        <w:t>Взаимодействие ангидрида карбоновой кислоты со спиртом.</w:t>
      </w:r>
    </w:p>
    <w:p w14:paraId="6BAD61F7" w14:textId="77777777" w:rsidR="00C6161F" w:rsidRDefault="00C6161F" w:rsidP="00C6161F">
      <w:r w:rsidRPr="00341076">
        <w:t>Ангидриды карбоновых кислот также могут реагировать со спиртами с образованием сложных эфиров. Этот способ особенно удобен, когда необходимо получить чистый продукт</w:t>
      </w:r>
      <w:r>
        <w:t>. В результате реакции образуется сложный эфир и карбоновая кислота</w:t>
      </w:r>
      <w:r w:rsidR="002509A2">
        <w:t>.</w:t>
      </w:r>
    </w:p>
    <w:p w14:paraId="759442E1" w14:textId="77777777" w:rsidR="00C6161F" w:rsidRDefault="001B7A14" w:rsidP="001B7A14">
      <w:r>
        <w:t xml:space="preserve">3. </w:t>
      </w:r>
      <w:r w:rsidR="00C6161F">
        <w:t xml:space="preserve">Взаимодействие солей карбоновых кислот с </w:t>
      </w:r>
      <w:proofErr w:type="spellStart"/>
      <w:r w:rsidR="00C6161F">
        <w:t>галогеналканами</w:t>
      </w:r>
      <w:proofErr w:type="spellEnd"/>
      <w:r w:rsidR="00C6161F">
        <w:t>.</w:t>
      </w:r>
    </w:p>
    <w:p w14:paraId="53D69F35" w14:textId="77777777" w:rsidR="00C6161F" w:rsidRDefault="00C6161F" w:rsidP="00C6161F">
      <w:r w:rsidRPr="00C6161F">
        <w:t>Этот метод находит широкое применение в синтетической органической химии для получения разнообразных сложных эфиров, используемых в фармацевтике, косметологии и других отраслях</w:t>
      </w:r>
      <w:r w:rsidR="002509A2">
        <w:t>.</w:t>
      </w:r>
    </w:p>
    <w:p w14:paraId="6BA69CA0" w14:textId="77777777" w:rsidR="004B5128" w:rsidRDefault="00C6161F" w:rsidP="00C6161F">
      <w:r w:rsidRPr="00C6161F">
        <w:t>Каждый из перечисленных методов имеет свои преимущества и недостатки, выбор конкретного способа зависит от доступности реагентов, требуемого выхода продукта и необходимых условий реакции.</w:t>
      </w:r>
    </w:p>
    <w:p w14:paraId="71D3A74C" w14:textId="77777777" w:rsidR="002509A2" w:rsidRDefault="00FC3B5F" w:rsidP="00FC3B5F">
      <w:pPr>
        <w:rPr>
          <w:b/>
          <w:bCs/>
        </w:rPr>
      </w:pPr>
      <w:r>
        <w:rPr>
          <w:b/>
          <w:bCs/>
        </w:rPr>
        <w:lastRenderedPageBreak/>
        <w:t xml:space="preserve">1.6 </w:t>
      </w:r>
      <w:r w:rsidR="004B5128" w:rsidRPr="00FC3B5F">
        <w:rPr>
          <w:b/>
          <w:bCs/>
        </w:rPr>
        <w:t>Применение сложных эфиров</w:t>
      </w:r>
    </w:p>
    <w:p w14:paraId="5FC61481" w14:textId="77777777" w:rsidR="00FC3B5F" w:rsidRPr="00FC3B5F" w:rsidRDefault="00FC3B5F" w:rsidP="00FC3B5F">
      <w:pPr>
        <w:rPr>
          <w:b/>
          <w:bCs/>
        </w:rPr>
      </w:pPr>
    </w:p>
    <w:p w14:paraId="4D0D897B" w14:textId="77777777" w:rsidR="004B5128" w:rsidRPr="002509A2" w:rsidRDefault="004B5128" w:rsidP="002509A2">
      <w:pPr>
        <w:rPr>
          <w:b/>
          <w:bCs/>
        </w:rPr>
      </w:pPr>
      <w:r w:rsidRPr="002C1A88">
        <w:t>Сложные</w:t>
      </w:r>
      <w:r>
        <w:t xml:space="preserve"> эфиры широко представлены в природе, но их количество минимально. Они являются компонентами аромата разных растений. Данный класс органических веществ используется в самых различных областях. </w:t>
      </w:r>
      <w:r w:rsidRPr="002C1A88">
        <w:t>К примеру, в химической промышленност</w:t>
      </w:r>
      <w:r>
        <w:t xml:space="preserve">и. Они являются важными промежуточными продуктами в синтезе различных химических соединений, </w:t>
      </w:r>
      <w:r w:rsidRPr="002C1A88">
        <w:t>используются в производстве пластмасс, смол и синтетических волокон.</w:t>
      </w:r>
      <w:r>
        <w:t xml:space="preserve"> </w:t>
      </w:r>
    </w:p>
    <w:p w14:paraId="1B600DC0" w14:textId="77777777" w:rsidR="004B5128" w:rsidRDefault="004B5128" w:rsidP="004B5128">
      <w:r w:rsidRPr="002C1A88">
        <w:t>В парфюмерии и косметике сложные эфиры служат ароматизаторами и компонентами для создания запахов</w:t>
      </w:r>
      <w:r>
        <w:t xml:space="preserve"> и улучшения текстуры косметических средств</w:t>
      </w:r>
      <w:r w:rsidRPr="002C1A88">
        <w:t>.</w:t>
      </w:r>
      <w:r>
        <w:t xml:space="preserve">  Входят в состав кремов, обеспечивая увлажнение и устранения неприятных запахов.</w:t>
      </w:r>
    </w:p>
    <w:p w14:paraId="4EFC3EF7" w14:textId="77777777" w:rsidR="004B5128" w:rsidRDefault="004B5128" w:rsidP="004B5128">
      <w:r w:rsidRPr="002C1A88">
        <w:t>В пищевой промышленности используются</w:t>
      </w:r>
      <w:r>
        <w:t xml:space="preserve"> в качестве </w:t>
      </w:r>
      <w:r w:rsidRPr="002C1A88">
        <w:t>ароматизатор</w:t>
      </w:r>
      <w:r>
        <w:t>ов</w:t>
      </w:r>
      <w:r w:rsidRPr="002C1A88">
        <w:t xml:space="preserve"> и консервант</w:t>
      </w:r>
      <w:r>
        <w:t>ов</w:t>
      </w:r>
      <w:r w:rsidRPr="002C1A88">
        <w:t xml:space="preserve"> в производстве продуктов питания</w:t>
      </w:r>
      <w:r>
        <w:t xml:space="preserve"> и напитков</w:t>
      </w:r>
      <w:r w:rsidRPr="002C1A88">
        <w:t>.</w:t>
      </w:r>
      <w:r>
        <w:t xml:space="preserve"> Они могут придавать фруктовый вкус и аромат.</w:t>
      </w:r>
    </w:p>
    <w:p w14:paraId="3E0856C2" w14:textId="77777777" w:rsidR="004B5128" w:rsidRDefault="004B5128" w:rsidP="004B5128">
      <w:r w:rsidRPr="002C1A88">
        <w:t xml:space="preserve"> В медицинской химии используются</w:t>
      </w:r>
      <w:r>
        <w:t xml:space="preserve"> в фармацевтических препаратах и как растворители для активных веществ. В фармацевтике сложные эфиры могут использоваться в качестве активных ингредиентов и в лекарственных формулах.</w:t>
      </w:r>
    </w:p>
    <w:p w14:paraId="60F51FD3" w14:textId="77777777" w:rsidR="004B5128" w:rsidRDefault="004B5128" w:rsidP="004B5128">
      <w:r>
        <w:t xml:space="preserve"> В нанотехнологиях применяются для создания наноматериалов и в процессах покрытия.</w:t>
      </w:r>
    </w:p>
    <w:p w14:paraId="36D2C934" w14:textId="77777777" w:rsidR="004B5128" w:rsidRDefault="004B5128" w:rsidP="004B5128">
      <w:r>
        <w:t>В сельском хозяйстве они могут служить компонентами в производстве удобрений и пестицидов, улучшая их эффективность.</w:t>
      </w:r>
    </w:p>
    <w:p w14:paraId="4F7DAAC7" w14:textId="77777777" w:rsidR="004B5128" w:rsidRDefault="004B5128" w:rsidP="004B5128">
      <w:r>
        <w:t>Сложные эфиры могут быть использованы в производстве полиуретанов и других полимеров, что находит применение в строительстве, автомобилестроении и текстильной промышленности.</w:t>
      </w:r>
    </w:p>
    <w:p w14:paraId="4DDA5CFA" w14:textId="465D8498" w:rsidR="003774FC" w:rsidRPr="00135723" w:rsidRDefault="004B5128" w:rsidP="00135723">
      <w:r>
        <w:t>Эти соединения обладают разнообразными свойствами, что делает их ценными в разных отраслях и подчеркивают их универсальность и стабильность в современных технологиях и производстве.</w:t>
      </w:r>
    </w:p>
    <w:sectPr w:rsidR="003774FC" w:rsidRPr="00135723" w:rsidSect="00E40B4D">
      <w:footerReference w:type="default" r:id="rId14"/>
      <w:pgSz w:w="11906" w:h="16838" w:code="9"/>
      <w:pgMar w:top="567" w:right="851" w:bottom="567" w:left="1134" w:header="283" w:footer="170" w:gutter="0"/>
      <w:pgNumType w:start="3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57A034" w14:textId="77777777" w:rsidR="00577A63" w:rsidRDefault="00577A63" w:rsidP="001661DE">
      <w:pPr>
        <w:spacing w:line="240" w:lineRule="auto"/>
      </w:pPr>
      <w:r>
        <w:separator/>
      </w:r>
    </w:p>
  </w:endnote>
  <w:endnote w:type="continuationSeparator" w:id="0">
    <w:p w14:paraId="1A6B5A68" w14:textId="77777777" w:rsidR="00577A63" w:rsidRDefault="00577A63" w:rsidP="001661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003879"/>
      <w:docPartObj>
        <w:docPartGallery w:val="Page Numbers (Bottom of Page)"/>
        <w:docPartUnique/>
      </w:docPartObj>
    </w:sdtPr>
    <w:sdtEndPr/>
    <w:sdtContent>
      <w:p w14:paraId="56D03E48" w14:textId="77777777" w:rsidR="00230563" w:rsidRDefault="00577A6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289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DF224AE" w14:textId="77777777" w:rsidR="00230563" w:rsidRDefault="0023056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66892F" w14:textId="77777777" w:rsidR="00577A63" w:rsidRDefault="00577A63" w:rsidP="001661DE">
      <w:pPr>
        <w:spacing w:line="240" w:lineRule="auto"/>
      </w:pPr>
      <w:r>
        <w:separator/>
      </w:r>
    </w:p>
  </w:footnote>
  <w:footnote w:type="continuationSeparator" w:id="0">
    <w:p w14:paraId="114CB7B9" w14:textId="77777777" w:rsidR="00577A63" w:rsidRDefault="00577A63" w:rsidP="001661DE">
      <w:pPr>
        <w:spacing w:line="240" w:lineRule="auto"/>
      </w:pPr>
      <w:r>
        <w:continuationSeparator/>
      </w:r>
    </w:p>
  </w:footnote>
  <w:footnote w:id="1">
    <w:p w14:paraId="322B039E" w14:textId="77777777" w:rsidR="00230563" w:rsidRPr="00CC1F6B" w:rsidRDefault="00230563">
      <w:pPr>
        <w:pStyle w:val="ae"/>
        <w:rPr>
          <w:sz w:val="28"/>
          <w:szCs w:val="28"/>
        </w:rPr>
      </w:pPr>
      <w:r w:rsidRPr="00CC1F6B">
        <w:rPr>
          <w:rStyle w:val="af0"/>
          <w:sz w:val="28"/>
          <w:szCs w:val="28"/>
        </w:rPr>
        <w:footnoteRef/>
      </w:r>
      <w:r w:rsidRPr="00CC1F6B">
        <w:rPr>
          <w:sz w:val="28"/>
          <w:szCs w:val="28"/>
        </w:rPr>
        <w:t xml:space="preserve"> Катализатор – вещество, которое изменяет скорость химической реакции, но само не расходуется.</w:t>
      </w:r>
    </w:p>
  </w:footnote>
  <w:footnote w:id="2">
    <w:p w14:paraId="3736A3EF" w14:textId="77777777" w:rsidR="00230563" w:rsidRPr="00233BBE" w:rsidRDefault="00230563">
      <w:pPr>
        <w:pStyle w:val="ae"/>
        <w:rPr>
          <w:sz w:val="28"/>
          <w:szCs w:val="28"/>
        </w:rPr>
      </w:pPr>
      <w:r>
        <w:rPr>
          <w:rStyle w:val="af0"/>
        </w:rPr>
        <w:footnoteRef/>
      </w:r>
      <w:r>
        <w:t xml:space="preserve"> </w:t>
      </w:r>
      <w:r>
        <w:rPr>
          <w:sz w:val="28"/>
          <w:szCs w:val="28"/>
        </w:rPr>
        <w:t xml:space="preserve">ИЮПАК – аббревиатура словосочетания </w:t>
      </w:r>
      <w:r w:rsidRPr="00233BBE">
        <w:rPr>
          <w:sz w:val="28"/>
          <w:szCs w:val="28"/>
        </w:rPr>
        <w:t>«Международный союз теоретической и прикладной химии» (International Union of Pure and Applied Chemistry, IUPAC)</w:t>
      </w:r>
      <w:r>
        <w:rPr>
          <w:sz w:val="28"/>
          <w:szCs w:val="28"/>
        </w:rPr>
        <w:t>.</w:t>
      </w:r>
    </w:p>
  </w:footnote>
  <w:footnote w:id="3">
    <w:p w14:paraId="463BD201" w14:textId="77777777" w:rsidR="00230563" w:rsidRPr="00EF280C" w:rsidRDefault="00230563">
      <w:pPr>
        <w:pStyle w:val="ae"/>
        <w:rPr>
          <w:sz w:val="28"/>
          <w:szCs w:val="28"/>
        </w:rPr>
      </w:pPr>
      <w:r>
        <w:rPr>
          <w:rStyle w:val="af0"/>
        </w:rPr>
        <w:footnoteRef/>
      </w:r>
      <w:r>
        <w:t xml:space="preserve"> </w:t>
      </w:r>
      <w:r>
        <w:rPr>
          <w:sz w:val="28"/>
          <w:szCs w:val="28"/>
        </w:rPr>
        <w:t xml:space="preserve">Гидролиз - </w:t>
      </w:r>
      <w:r w:rsidRPr="00EF280C">
        <w:rPr>
          <w:sz w:val="28"/>
          <w:szCs w:val="28"/>
        </w:rPr>
        <w:t>процесс взаимодействия сложного химического вещества с водой, итогом которого становится разложение молекул этого вещества.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551BA"/>
    <w:multiLevelType w:val="hybridMultilevel"/>
    <w:tmpl w:val="D53E66BC"/>
    <w:lvl w:ilvl="0" w:tplc="617A0F2E">
      <w:start w:val="1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2" w:hanging="360"/>
      </w:pPr>
    </w:lvl>
    <w:lvl w:ilvl="2" w:tplc="0419001B" w:tentative="1">
      <w:start w:val="1"/>
      <w:numFmt w:val="lowerRoman"/>
      <w:lvlText w:val="%3."/>
      <w:lvlJc w:val="right"/>
      <w:pPr>
        <w:ind w:left="2452" w:hanging="180"/>
      </w:pPr>
    </w:lvl>
    <w:lvl w:ilvl="3" w:tplc="0419000F" w:tentative="1">
      <w:start w:val="1"/>
      <w:numFmt w:val="decimal"/>
      <w:lvlText w:val="%4."/>
      <w:lvlJc w:val="left"/>
      <w:pPr>
        <w:ind w:left="3172" w:hanging="360"/>
      </w:pPr>
    </w:lvl>
    <w:lvl w:ilvl="4" w:tplc="04190019" w:tentative="1">
      <w:start w:val="1"/>
      <w:numFmt w:val="lowerLetter"/>
      <w:lvlText w:val="%5."/>
      <w:lvlJc w:val="left"/>
      <w:pPr>
        <w:ind w:left="3892" w:hanging="360"/>
      </w:pPr>
    </w:lvl>
    <w:lvl w:ilvl="5" w:tplc="0419001B" w:tentative="1">
      <w:start w:val="1"/>
      <w:numFmt w:val="lowerRoman"/>
      <w:lvlText w:val="%6."/>
      <w:lvlJc w:val="right"/>
      <w:pPr>
        <w:ind w:left="4612" w:hanging="180"/>
      </w:pPr>
    </w:lvl>
    <w:lvl w:ilvl="6" w:tplc="0419000F" w:tentative="1">
      <w:start w:val="1"/>
      <w:numFmt w:val="decimal"/>
      <w:lvlText w:val="%7."/>
      <w:lvlJc w:val="left"/>
      <w:pPr>
        <w:ind w:left="5332" w:hanging="360"/>
      </w:pPr>
    </w:lvl>
    <w:lvl w:ilvl="7" w:tplc="04190019" w:tentative="1">
      <w:start w:val="1"/>
      <w:numFmt w:val="lowerLetter"/>
      <w:lvlText w:val="%8."/>
      <w:lvlJc w:val="left"/>
      <w:pPr>
        <w:ind w:left="6052" w:hanging="360"/>
      </w:pPr>
    </w:lvl>
    <w:lvl w:ilvl="8" w:tplc="0419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1" w15:restartNumberingAfterBreak="0">
    <w:nsid w:val="107D4C53"/>
    <w:multiLevelType w:val="hybridMultilevel"/>
    <w:tmpl w:val="86B088C0"/>
    <w:lvl w:ilvl="0" w:tplc="DF70538C">
      <w:start w:val="1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2" w:hanging="360"/>
      </w:pPr>
    </w:lvl>
    <w:lvl w:ilvl="2" w:tplc="0419001B" w:tentative="1">
      <w:start w:val="1"/>
      <w:numFmt w:val="lowerRoman"/>
      <w:lvlText w:val="%3."/>
      <w:lvlJc w:val="right"/>
      <w:pPr>
        <w:ind w:left="2452" w:hanging="180"/>
      </w:pPr>
    </w:lvl>
    <w:lvl w:ilvl="3" w:tplc="0419000F" w:tentative="1">
      <w:start w:val="1"/>
      <w:numFmt w:val="decimal"/>
      <w:lvlText w:val="%4."/>
      <w:lvlJc w:val="left"/>
      <w:pPr>
        <w:ind w:left="3172" w:hanging="360"/>
      </w:pPr>
    </w:lvl>
    <w:lvl w:ilvl="4" w:tplc="04190019" w:tentative="1">
      <w:start w:val="1"/>
      <w:numFmt w:val="lowerLetter"/>
      <w:lvlText w:val="%5."/>
      <w:lvlJc w:val="left"/>
      <w:pPr>
        <w:ind w:left="3892" w:hanging="360"/>
      </w:pPr>
    </w:lvl>
    <w:lvl w:ilvl="5" w:tplc="0419001B" w:tentative="1">
      <w:start w:val="1"/>
      <w:numFmt w:val="lowerRoman"/>
      <w:lvlText w:val="%6."/>
      <w:lvlJc w:val="right"/>
      <w:pPr>
        <w:ind w:left="4612" w:hanging="180"/>
      </w:pPr>
    </w:lvl>
    <w:lvl w:ilvl="6" w:tplc="0419000F" w:tentative="1">
      <w:start w:val="1"/>
      <w:numFmt w:val="decimal"/>
      <w:lvlText w:val="%7."/>
      <w:lvlJc w:val="left"/>
      <w:pPr>
        <w:ind w:left="5332" w:hanging="360"/>
      </w:pPr>
    </w:lvl>
    <w:lvl w:ilvl="7" w:tplc="04190019" w:tentative="1">
      <w:start w:val="1"/>
      <w:numFmt w:val="lowerLetter"/>
      <w:lvlText w:val="%8."/>
      <w:lvlJc w:val="left"/>
      <w:pPr>
        <w:ind w:left="6052" w:hanging="360"/>
      </w:pPr>
    </w:lvl>
    <w:lvl w:ilvl="8" w:tplc="0419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" w15:restartNumberingAfterBreak="0">
    <w:nsid w:val="13FF5F56"/>
    <w:multiLevelType w:val="hybridMultilevel"/>
    <w:tmpl w:val="709CA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F52F7"/>
    <w:multiLevelType w:val="hybridMultilevel"/>
    <w:tmpl w:val="17A444C8"/>
    <w:lvl w:ilvl="0" w:tplc="B0D8058C">
      <w:start w:val="1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2" w:hanging="360"/>
      </w:pPr>
    </w:lvl>
    <w:lvl w:ilvl="2" w:tplc="0419001B" w:tentative="1">
      <w:start w:val="1"/>
      <w:numFmt w:val="lowerRoman"/>
      <w:lvlText w:val="%3."/>
      <w:lvlJc w:val="right"/>
      <w:pPr>
        <w:ind w:left="2452" w:hanging="180"/>
      </w:pPr>
    </w:lvl>
    <w:lvl w:ilvl="3" w:tplc="0419000F" w:tentative="1">
      <w:start w:val="1"/>
      <w:numFmt w:val="decimal"/>
      <w:lvlText w:val="%4."/>
      <w:lvlJc w:val="left"/>
      <w:pPr>
        <w:ind w:left="3172" w:hanging="360"/>
      </w:pPr>
    </w:lvl>
    <w:lvl w:ilvl="4" w:tplc="04190019" w:tentative="1">
      <w:start w:val="1"/>
      <w:numFmt w:val="lowerLetter"/>
      <w:lvlText w:val="%5."/>
      <w:lvlJc w:val="left"/>
      <w:pPr>
        <w:ind w:left="3892" w:hanging="360"/>
      </w:pPr>
    </w:lvl>
    <w:lvl w:ilvl="5" w:tplc="0419001B" w:tentative="1">
      <w:start w:val="1"/>
      <w:numFmt w:val="lowerRoman"/>
      <w:lvlText w:val="%6."/>
      <w:lvlJc w:val="right"/>
      <w:pPr>
        <w:ind w:left="4612" w:hanging="180"/>
      </w:pPr>
    </w:lvl>
    <w:lvl w:ilvl="6" w:tplc="0419000F" w:tentative="1">
      <w:start w:val="1"/>
      <w:numFmt w:val="decimal"/>
      <w:lvlText w:val="%7."/>
      <w:lvlJc w:val="left"/>
      <w:pPr>
        <w:ind w:left="5332" w:hanging="360"/>
      </w:pPr>
    </w:lvl>
    <w:lvl w:ilvl="7" w:tplc="04190019" w:tentative="1">
      <w:start w:val="1"/>
      <w:numFmt w:val="lowerLetter"/>
      <w:lvlText w:val="%8."/>
      <w:lvlJc w:val="left"/>
      <w:pPr>
        <w:ind w:left="6052" w:hanging="360"/>
      </w:pPr>
    </w:lvl>
    <w:lvl w:ilvl="8" w:tplc="0419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4" w15:restartNumberingAfterBreak="0">
    <w:nsid w:val="3BF8509D"/>
    <w:multiLevelType w:val="multilevel"/>
    <w:tmpl w:val="BE509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3B716A"/>
    <w:multiLevelType w:val="multilevel"/>
    <w:tmpl w:val="718A4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5D1FD1"/>
    <w:multiLevelType w:val="multilevel"/>
    <w:tmpl w:val="F2ECF7E0"/>
    <w:lvl w:ilvl="0">
      <w:start w:val="1"/>
      <w:numFmt w:val="decimal"/>
      <w:lvlText w:val="%1."/>
      <w:lvlJc w:val="left"/>
      <w:pPr>
        <w:ind w:left="10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12" w:hanging="2160"/>
      </w:pPr>
      <w:rPr>
        <w:rFonts w:hint="default"/>
      </w:rPr>
    </w:lvl>
  </w:abstractNum>
  <w:abstractNum w:abstractNumId="7" w15:restartNumberingAfterBreak="0">
    <w:nsid w:val="4A8043F3"/>
    <w:multiLevelType w:val="hybridMultilevel"/>
    <w:tmpl w:val="0F8E3AD0"/>
    <w:lvl w:ilvl="0" w:tplc="04190001">
      <w:start w:val="1"/>
      <w:numFmt w:val="bullet"/>
      <w:lvlText w:val=""/>
      <w:lvlJc w:val="left"/>
      <w:pPr>
        <w:ind w:left="13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32" w:hanging="360"/>
      </w:pPr>
      <w:rPr>
        <w:rFonts w:ascii="Wingdings" w:hAnsi="Wingdings" w:hint="default"/>
      </w:rPr>
    </w:lvl>
  </w:abstractNum>
  <w:abstractNum w:abstractNumId="8" w15:restartNumberingAfterBreak="0">
    <w:nsid w:val="4BED106B"/>
    <w:multiLevelType w:val="multilevel"/>
    <w:tmpl w:val="20500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B81057"/>
    <w:multiLevelType w:val="multilevel"/>
    <w:tmpl w:val="38046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BC47990"/>
    <w:multiLevelType w:val="hybridMultilevel"/>
    <w:tmpl w:val="B29A4460"/>
    <w:lvl w:ilvl="0" w:tplc="C4DCE46C">
      <w:start w:val="1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2" w:hanging="360"/>
      </w:pPr>
    </w:lvl>
    <w:lvl w:ilvl="2" w:tplc="0419001B" w:tentative="1">
      <w:start w:val="1"/>
      <w:numFmt w:val="lowerRoman"/>
      <w:lvlText w:val="%3."/>
      <w:lvlJc w:val="right"/>
      <w:pPr>
        <w:ind w:left="2452" w:hanging="180"/>
      </w:pPr>
    </w:lvl>
    <w:lvl w:ilvl="3" w:tplc="0419000F" w:tentative="1">
      <w:start w:val="1"/>
      <w:numFmt w:val="decimal"/>
      <w:lvlText w:val="%4."/>
      <w:lvlJc w:val="left"/>
      <w:pPr>
        <w:ind w:left="3172" w:hanging="360"/>
      </w:pPr>
    </w:lvl>
    <w:lvl w:ilvl="4" w:tplc="04190019" w:tentative="1">
      <w:start w:val="1"/>
      <w:numFmt w:val="lowerLetter"/>
      <w:lvlText w:val="%5."/>
      <w:lvlJc w:val="left"/>
      <w:pPr>
        <w:ind w:left="3892" w:hanging="360"/>
      </w:pPr>
    </w:lvl>
    <w:lvl w:ilvl="5" w:tplc="0419001B" w:tentative="1">
      <w:start w:val="1"/>
      <w:numFmt w:val="lowerRoman"/>
      <w:lvlText w:val="%6."/>
      <w:lvlJc w:val="right"/>
      <w:pPr>
        <w:ind w:left="4612" w:hanging="180"/>
      </w:pPr>
    </w:lvl>
    <w:lvl w:ilvl="6" w:tplc="0419000F" w:tentative="1">
      <w:start w:val="1"/>
      <w:numFmt w:val="decimal"/>
      <w:lvlText w:val="%7."/>
      <w:lvlJc w:val="left"/>
      <w:pPr>
        <w:ind w:left="5332" w:hanging="360"/>
      </w:pPr>
    </w:lvl>
    <w:lvl w:ilvl="7" w:tplc="04190019" w:tentative="1">
      <w:start w:val="1"/>
      <w:numFmt w:val="lowerLetter"/>
      <w:lvlText w:val="%8."/>
      <w:lvlJc w:val="left"/>
      <w:pPr>
        <w:ind w:left="6052" w:hanging="360"/>
      </w:pPr>
    </w:lvl>
    <w:lvl w:ilvl="8" w:tplc="0419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11" w15:restartNumberingAfterBreak="0">
    <w:nsid w:val="761C60AE"/>
    <w:multiLevelType w:val="hybridMultilevel"/>
    <w:tmpl w:val="8A06AE46"/>
    <w:lvl w:ilvl="0" w:tplc="24F8C40C">
      <w:start w:val="1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2" w:hanging="360"/>
      </w:pPr>
    </w:lvl>
    <w:lvl w:ilvl="2" w:tplc="0419001B" w:tentative="1">
      <w:start w:val="1"/>
      <w:numFmt w:val="lowerRoman"/>
      <w:lvlText w:val="%3."/>
      <w:lvlJc w:val="right"/>
      <w:pPr>
        <w:ind w:left="2452" w:hanging="180"/>
      </w:pPr>
    </w:lvl>
    <w:lvl w:ilvl="3" w:tplc="0419000F" w:tentative="1">
      <w:start w:val="1"/>
      <w:numFmt w:val="decimal"/>
      <w:lvlText w:val="%4."/>
      <w:lvlJc w:val="left"/>
      <w:pPr>
        <w:ind w:left="3172" w:hanging="360"/>
      </w:pPr>
    </w:lvl>
    <w:lvl w:ilvl="4" w:tplc="04190019" w:tentative="1">
      <w:start w:val="1"/>
      <w:numFmt w:val="lowerLetter"/>
      <w:lvlText w:val="%5."/>
      <w:lvlJc w:val="left"/>
      <w:pPr>
        <w:ind w:left="3892" w:hanging="360"/>
      </w:pPr>
    </w:lvl>
    <w:lvl w:ilvl="5" w:tplc="0419001B" w:tentative="1">
      <w:start w:val="1"/>
      <w:numFmt w:val="lowerRoman"/>
      <w:lvlText w:val="%6."/>
      <w:lvlJc w:val="right"/>
      <w:pPr>
        <w:ind w:left="4612" w:hanging="180"/>
      </w:pPr>
    </w:lvl>
    <w:lvl w:ilvl="6" w:tplc="0419000F" w:tentative="1">
      <w:start w:val="1"/>
      <w:numFmt w:val="decimal"/>
      <w:lvlText w:val="%7."/>
      <w:lvlJc w:val="left"/>
      <w:pPr>
        <w:ind w:left="5332" w:hanging="360"/>
      </w:pPr>
    </w:lvl>
    <w:lvl w:ilvl="7" w:tplc="04190019" w:tentative="1">
      <w:start w:val="1"/>
      <w:numFmt w:val="lowerLetter"/>
      <w:lvlText w:val="%8."/>
      <w:lvlJc w:val="left"/>
      <w:pPr>
        <w:ind w:left="6052" w:hanging="360"/>
      </w:pPr>
    </w:lvl>
    <w:lvl w:ilvl="8" w:tplc="0419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12" w15:restartNumberingAfterBreak="0">
    <w:nsid w:val="7868005B"/>
    <w:multiLevelType w:val="multilevel"/>
    <w:tmpl w:val="0CF2DF2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0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68" w:hanging="2160"/>
      </w:pPr>
      <w:rPr>
        <w:rFonts w:hint="default"/>
      </w:rPr>
    </w:lvl>
  </w:abstractNum>
  <w:num w:numId="1">
    <w:abstractNumId w:val="12"/>
  </w:num>
  <w:num w:numId="2">
    <w:abstractNumId w:val="3"/>
  </w:num>
  <w:num w:numId="3">
    <w:abstractNumId w:val="6"/>
  </w:num>
  <w:num w:numId="4">
    <w:abstractNumId w:val="1"/>
  </w:num>
  <w:num w:numId="5">
    <w:abstractNumId w:val="10"/>
  </w:num>
  <w:num w:numId="6">
    <w:abstractNumId w:val="7"/>
  </w:num>
  <w:num w:numId="7">
    <w:abstractNumId w:val="11"/>
  </w:num>
  <w:num w:numId="8">
    <w:abstractNumId w:val="0"/>
  </w:num>
  <w:num w:numId="9">
    <w:abstractNumId w:val="2"/>
  </w:num>
  <w:num w:numId="10">
    <w:abstractNumId w:val="4"/>
  </w:num>
  <w:num w:numId="11">
    <w:abstractNumId w:val="8"/>
  </w:num>
  <w:num w:numId="12">
    <w:abstractNumId w:val="5"/>
  </w:num>
  <w:num w:numId="13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75EE"/>
    <w:rsid w:val="000075BA"/>
    <w:rsid w:val="000078CB"/>
    <w:rsid w:val="00016A1E"/>
    <w:rsid w:val="00023902"/>
    <w:rsid w:val="000633F1"/>
    <w:rsid w:val="00066391"/>
    <w:rsid w:val="00072C4D"/>
    <w:rsid w:val="00072F82"/>
    <w:rsid w:val="000752D0"/>
    <w:rsid w:val="00085E00"/>
    <w:rsid w:val="000A3F79"/>
    <w:rsid w:val="000A5357"/>
    <w:rsid w:val="000B57DF"/>
    <w:rsid w:val="000C1F89"/>
    <w:rsid w:val="000D6F2A"/>
    <w:rsid w:val="000E0338"/>
    <w:rsid w:val="000E328D"/>
    <w:rsid w:val="000E61CA"/>
    <w:rsid w:val="000F5271"/>
    <w:rsid w:val="000F581B"/>
    <w:rsid w:val="0010016A"/>
    <w:rsid w:val="001137FD"/>
    <w:rsid w:val="001153F4"/>
    <w:rsid w:val="00132DB2"/>
    <w:rsid w:val="00135723"/>
    <w:rsid w:val="00135961"/>
    <w:rsid w:val="00147360"/>
    <w:rsid w:val="001473B3"/>
    <w:rsid w:val="00161F3B"/>
    <w:rsid w:val="001661DE"/>
    <w:rsid w:val="00170FDF"/>
    <w:rsid w:val="00177443"/>
    <w:rsid w:val="00186FA2"/>
    <w:rsid w:val="001A6C52"/>
    <w:rsid w:val="001B5E86"/>
    <w:rsid w:val="001B7A14"/>
    <w:rsid w:val="001D0E9E"/>
    <w:rsid w:val="001D1122"/>
    <w:rsid w:val="001D48CE"/>
    <w:rsid w:val="001E1495"/>
    <w:rsid w:val="001F5C06"/>
    <w:rsid w:val="001F5C67"/>
    <w:rsid w:val="00200D19"/>
    <w:rsid w:val="002243BB"/>
    <w:rsid w:val="00230563"/>
    <w:rsid w:val="00233BBE"/>
    <w:rsid w:val="00234B76"/>
    <w:rsid w:val="00250098"/>
    <w:rsid w:val="002509A2"/>
    <w:rsid w:val="00265A57"/>
    <w:rsid w:val="0028037D"/>
    <w:rsid w:val="00291260"/>
    <w:rsid w:val="00293FEA"/>
    <w:rsid w:val="00294DE0"/>
    <w:rsid w:val="002975AD"/>
    <w:rsid w:val="002B35FD"/>
    <w:rsid w:val="002C1A88"/>
    <w:rsid w:val="002C4668"/>
    <w:rsid w:val="002D48A2"/>
    <w:rsid w:val="002D573D"/>
    <w:rsid w:val="002D67FC"/>
    <w:rsid w:val="00305005"/>
    <w:rsid w:val="00341076"/>
    <w:rsid w:val="00342217"/>
    <w:rsid w:val="00352138"/>
    <w:rsid w:val="00355225"/>
    <w:rsid w:val="00366D52"/>
    <w:rsid w:val="003720A9"/>
    <w:rsid w:val="003774FC"/>
    <w:rsid w:val="003A69DA"/>
    <w:rsid w:val="003B5615"/>
    <w:rsid w:val="003C547E"/>
    <w:rsid w:val="003D68A3"/>
    <w:rsid w:val="003D7659"/>
    <w:rsid w:val="003E4341"/>
    <w:rsid w:val="003E5F8A"/>
    <w:rsid w:val="003F2999"/>
    <w:rsid w:val="003F7425"/>
    <w:rsid w:val="004038D3"/>
    <w:rsid w:val="00404D78"/>
    <w:rsid w:val="004110F5"/>
    <w:rsid w:val="004148FA"/>
    <w:rsid w:val="00417E24"/>
    <w:rsid w:val="00420B35"/>
    <w:rsid w:val="004212B7"/>
    <w:rsid w:val="00422697"/>
    <w:rsid w:val="004308B2"/>
    <w:rsid w:val="00440A37"/>
    <w:rsid w:val="004449DE"/>
    <w:rsid w:val="00450BB4"/>
    <w:rsid w:val="004610B3"/>
    <w:rsid w:val="004708C7"/>
    <w:rsid w:val="004809E6"/>
    <w:rsid w:val="00482893"/>
    <w:rsid w:val="00487980"/>
    <w:rsid w:val="00487F38"/>
    <w:rsid w:val="0049216A"/>
    <w:rsid w:val="0049310A"/>
    <w:rsid w:val="00493419"/>
    <w:rsid w:val="004B02A6"/>
    <w:rsid w:val="004B5128"/>
    <w:rsid w:val="004C2F4B"/>
    <w:rsid w:val="004E19F5"/>
    <w:rsid w:val="004F37C5"/>
    <w:rsid w:val="00506828"/>
    <w:rsid w:val="00517386"/>
    <w:rsid w:val="005323AF"/>
    <w:rsid w:val="00533B5B"/>
    <w:rsid w:val="0054341D"/>
    <w:rsid w:val="0054654C"/>
    <w:rsid w:val="00562843"/>
    <w:rsid w:val="00571E43"/>
    <w:rsid w:val="0057764A"/>
    <w:rsid w:val="00577A63"/>
    <w:rsid w:val="005B32F1"/>
    <w:rsid w:val="005D0DFE"/>
    <w:rsid w:val="005E198F"/>
    <w:rsid w:val="005E49D5"/>
    <w:rsid w:val="005F56E7"/>
    <w:rsid w:val="00607776"/>
    <w:rsid w:val="006413CA"/>
    <w:rsid w:val="00643538"/>
    <w:rsid w:val="0065058E"/>
    <w:rsid w:val="006522DC"/>
    <w:rsid w:val="00657259"/>
    <w:rsid w:val="0066057D"/>
    <w:rsid w:val="00661F8B"/>
    <w:rsid w:val="006649FD"/>
    <w:rsid w:val="00677892"/>
    <w:rsid w:val="00681195"/>
    <w:rsid w:val="00681A65"/>
    <w:rsid w:val="00686366"/>
    <w:rsid w:val="006911AA"/>
    <w:rsid w:val="006A3BB3"/>
    <w:rsid w:val="006B26B4"/>
    <w:rsid w:val="006B5D60"/>
    <w:rsid w:val="006C26AE"/>
    <w:rsid w:val="006C2962"/>
    <w:rsid w:val="006C2E72"/>
    <w:rsid w:val="006C3588"/>
    <w:rsid w:val="006D1CE5"/>
    <w:rsid w:val="006D5515"/>
    <w:rsid w:val="006F1F98"/>
    <w:rsid w:val="007007E0"/>
    <w:rsid w:val="00713C65"/>
    <w:rsid w:val="00740169"/>
    <w:rsid w:val="00743534"/>
    <w:rsid w:val="007512F4"/>
    <w:rsid w:val="00780A69"/>
    <w:rsid w:val="00782B96"/>
    <w:rsid w:val="00791A1E"/>
    <w:rsid w:val="00796F7B"/>
    <w:rsid w:val="007A0496"/>
    <w:rsid w:val="007B4B58"/>
    <w:rsid w:val="007B7293"/>
    <w:rsid w:val="007C74A0"/>
    <w:rsid w:val="007D19BA"/>
    <w:rsid w:val="007D5043"/>
    <w:rsid w:val="008002D4"/>
    <w:rsid w:val="008012B7"/>
    <w:rsid w:val="00834CE7"/>
    <w:rsid w:val="00856827"/>
    <w:rsid w:val="00870B75"/>
    <w:rsid w:val="0087757C"/>
    <w:rsid w:val="00891B5B"/>
    <w:rsid w:val="00891F91"/>
    <w:rsid w:val="008B06F5"/>
    <w:rsid w:val="008C037D"/>
    <w:rsid w:val="008C56E5"/>
    <w:rsid w:val="008D4ABD"/>
    <w:rsid w:val="008E4C50"/>
    <w:rsid w:val="008F3E78"/>
    <w:rsid w:val="008F3FB0"/>
    <w:rsid w:val="00901DAE"/>
    <w:rsid w:val="009038F9"/>
    <w:rsid w:val="00906769"/>
    <w:rsid w:val="0091012D"/>
    <w:rsid w:val="00910716"/>
    <w:rsid w:val="00915E04"/>
    <w:rsid w:val="00916A01"/>
    <w:rsid w:val="00917210"/>
    <w:rsid w:val="00920097"/>
    <w:rsid w:val="00925416"/>
    <w:rsid w:val="00926A88"/>
    <w:rsid w:val="00950271"/>
    <w:rsid w:val="00952BB5"/>
    <w:rsid w:val="009530A6"/>
    <w:rsid w:val="00955258"/>
    <w:rsid w:val="00956F32"/>
    <w:rsid w:val="009721F4"/>
    <w:rsid w:val="0099519D"/>
    <w:rsid w:val="009A4146"/>
    <w:rsid w:val="009A448C"/>
    <w:rsid w:val="009B6BAF"/>
    <w:rsid w:val="009C6733"/>
    <w:rsid w:val="009D6430"/>
    <w:rsid w:val="009F1A93"/>
    <w:rsid w:val="009F2E32"/>
    <w:rsid w:val="00A06B29"/>
    <w:rsid w:val="00A20145"/>
    <w:rsid w:val="00A2354E"/>
    <w:rsid w:val="00A276FE"/>
    <w:rsid w:val="00A70900"/>
    <w:rsid w:val="00A85A79"/>
    <w:rsid w:val="00A863E4"/>
    <w:rsid w:val="00AB1B7C"/>
    <w:rsid w:val="00AB31E7"/>
    <w:rsid w:val="00AE017D"/>
    <w:rsid w:val="00AE1400"/>
    <w:rsid w:val="00AE2318"/>
    <w:rsid w:val="00AF478E"/>
    <w:rsid w:val="00B02F81"/>
    <w:rsid w:val="00B21076"/>
    <w:rsid w:val="00B5528D"/>
    <w:rsid w:val="00B61631"/>
    <w:rsid w:val="00B62D06"/>
    <w:rsid w:val="00B659F0"/>
    <w:rsid w:val="00BA3AB7"/>
    <w:rsid w:val="00BB1461"/>
    <w:rsid w:val="00BC5180"/>
    <w:rsid w:val="00BD75EE"/>
    <w:rsid w:val="00BE49D8"/>
    <w:rsid w:val="00BE6E82"/>
    <w:rsid w:val="00C11A8B"/>
    <w:rsid w:val="00C11FEA"/>
    <w:rsid w:val="00C24393"/>
    <w:rsid w:val="00C25A1B"/>
    <w:rsid w:val="00C41C93"/>
    <w:rsid w:val="00C52A97"/>
    <w:rsid w:val="00C6161F"/>
    <w:rsid w:val="00C94DF1"/>
    <w:rsid w:val="00C97BEE"/>
    <w:rsid w:val="00CA5922"/>
    <w:rsid w:val="00CB0B78"/>
    <w:rsid w:val="00CC1F6B"/>
    <w:rsid w:val="00CD1C2C"/>
    <w:rsid w:val="00CD5113"/>
    <w:rsid w:val="00CE2452"/>
    <w:rsid w:val="00CF0E77"/>
    <w:rsid w:val="00D22020"/>
    <w:rsid w:val="00D23D67"/>
    <w:rsid w:val="00D339FD"/>
    <w:rsid w:val="00D34B66"/>
    <w:rsid w:val="00D354D8"/>
    <w:rsid w:val="00D475B6"/>
    <w:rsid w:val="00D572F8"/>
    <w:rsid w:val="00D76457"/>
    <w:rsid w:val="00D8080A"/>
    <w:rsid w:val="00D94531"/>
    <w:rsid w:val="00DB40C4"/>
    <w:rsid w:val="00DC6151"/>
    <w:rsid w:val="00DD0F2D"/>
    <w:rsid w:val="00E1760C"/>
    <w:rsid w:val="00E17AFB"/>
    <w:rsid w:val="00E24FD7"/>
    <w:rsid w:val="00E25044"/>
    <w:rsid w:val="00E303D4"/>
    <w:rsid w:val="00E40B4D"/>
    <w:rsid w:val="00E50525"/>
    <w:rsid w:val="00E52852"/>
    <w:rsid w:val="00E52D5E"/>
    <w:rsid w:val="00E560DC"/>
    <w:rsid w:val="00E6178B"/>
    <w:rsid w:val="00E61C98"/>
    <w:rsid w:val="00E634F6"/>
    <w:rsid w:val="00E64699"/>
    <w:rsid w:val="00E66FB7"/>
    <w:rsid w:val="00E7183F"/>
    <w:rsid w:val="00E85334"/>
    <w:rsid w:val="00ED63CF"/>
    <w:rsid w:val="00EE0404"/>
    <w:rsid w:val="00EE0F71"/>
    <w:rsid w:val="00EE4433"/>
    <w:rsid w:val="00EF187B"/>
    <w:rsid w:val="00EF280C"/>
    <w:rsid w:val="00EF753E"/>
    <w:rsid w:val="00F02BED"/>
    <w:rsid w:val="00F02F40"/>
    <w:rsid w:val="00F2396C"/>
    <w:rsid w:val="00F33CD4"/>
    <w:rsid w:val="00F47BB6"/>
    <w:rsid w:val="00F81087"/>
    <w:rsid w:val="00F90384"/>
    <w:rsid w:val="00F90ECB"/>
    <w:rsid w:val="00FA2316"/>
    <w:rsid w:val="00FB1A8D"/>
    <w:rsid w:val="00FC3B5F"/>
    <w:rsid w:val="00FF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5F98B"/>
  <w15:docId w15:val="{8838E466-601B-47AA-B941-143827490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160" w:line="360" w:lineRule="auto"/>
        <w:ind w:firstLine="65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проект"/>
    <w:qFormat/>
    <w:rsid w:val="00293FEA"/>
    <w:pPr>
      <w:spacing w:after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752D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2975AD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C6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1E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1E43"/>
  </w:style>
  <w:style w:type="paragraph" w:customStyle="1" w:styleId="c47">
    <w:name w:val="c47"/>
    <w:basedOn w:val="a"/>
    <w:rsid w:val="00571E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71E43"/>
  </w:style>
  <w:style w:type="paragraph" w:customStyle="1" w:styleId="c19">
    <w:name w:val="c19"/>
    <w:basedOn w:val="a"/>
    <w:rsid w:val="00571E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571E43"/>
  </w:style>
  <w:style w:type="character" w:customStyle="1" w:styleId="c0">
    <w:name w:val="c0"/>
    <w:basedOn w:val="a0"/>
    <w:rsid w:val="00571E43"/>
  </w:style>
  <w:style w:type="paragraph" w:customStyle="1" w:styleId="c6">
    <w:name w:val="c6"/>
    <w:basedOn w:val="a"/>
    <w:rsid w:val="00571E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71E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571E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571E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571E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571E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571E4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71E4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975A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unhideWhenUsed/>
    <w:rsid w:val="002975A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75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urbo-paragraph">
    <w:name w:val="turbo-paragraph"/>
    <w:basedOn w:val="a"/>
    <w:rsid w:val="000752D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item">
    <w:name w:val="list__item"/>
    <w:basedOn w:val="a"/>
    <w:rsid w:val="000752D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48798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A85A79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1F5C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1661D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661DE"/>
  </w:style>
  <w:style w:type="paragraph" w:styleId="a9">
    <w:name w:val="footer"/>
    <w:basedOn w:val="a"/>
    <w:link w:val="aa"/>
    <w:uiPriority w:val="99"/>
    <w:unhideWhenUsed/>
    <w:rsid w:val="001661D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661DE"/>
  </w:style>
  <w:style w:type="paragraph" w:styleId="ab">
    <w:name w:val="endnote text"/>
    <w:basedOn w:val="a"/>
    <w:link w:val="ac"/>
    <w:uiPriority w:val="99"/>
    <w:semiHidden/>
    <w:unhideWhenUsed/>
    <w:rsid w:val="00CC1F6B"/>
    <w:pPr>
      <w:spacing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CC1F6B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CC1F6B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CC1F6B"/>
    <w:pPr>
      <w:spacing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CC1F6B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CC1F6B"/>
    <w:rPr>
      <w:vertAlign w:val="superscript"/>
    </w:rPr>
  </w:style>
  <w:style w:type="paragraph" w:customStyle="1" w:styleId="sc-jmpzur">
    <w:name w:val="sc-jmpzur"/>
    <w:basedOn w:val="a"/>
    <w:rsid w:val="00C6161F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sc-ejaja">
    <w:name w:val="sc-ejaja"/>
    <w:basedOn w:val="a0"/>
    <w:rsid w:val="00C6161F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6161F"/>
    <w:pPr>
      <w:pBdr>
        <w:bottom w:val="single" w:sz="6" w:space="1" w:color="auto"/>
      </w:pBdr>
      <w:spacing w:line="240" w:lineRule="auto"/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6161F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c-bqmoxr">
    <w:name w:val="sc-bqmoxr"/>
    <w:basedOn w:val="a"/>
    <w:rsid w:val="00FF678F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sc-fhsyak">
    <w:name w:val="sc-fhsyak"/>
    <w:basedOn w:val="a0"/>
    <w:rsid w:val="00FF678F"/>
  </w:style>
  <w:style w:type="character" w:styleId="af1">
    <w:name w:val="FollowedHyperlink"/>
    <w:basedOn w:val="a0"/>
    <w:uiPriority w:val="99"/>
    <w:semiHidden/>
    <w:unhideWhenUsed/>
    <w:rsid w:val="006C2E72"/>
    <w:rPr>
      <w:color w:val="954F72" w:themeColor="followed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4E19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4E19F5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280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80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uhnfh">
    <w:name w:val="sc-uhnfh"/>
    <w:basedOn w:val="a"/>
    <w:rsid w:val="00FC3B5F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3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098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492372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3069992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4635321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7259549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32940843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47737764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48558678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49645874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2232512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2756828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3159891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84444090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94472991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96365320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9625006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13845364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1026848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6584259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6707782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9428887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31341235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1616871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3401601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7202053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53649963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54213501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4465809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6003674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8770479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3277282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4143709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5420280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5592478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0817767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8870444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07909168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11697576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</w:divsChild>
    </w:div>
    <w:div w:id="2104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11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8274">
                      <w:marLeft w:val="9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67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624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485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28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158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159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1621887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716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1599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1323522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09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588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117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8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24173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6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0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4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64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834680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075396">
                          <w:marLeft w:val="-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6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8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737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5366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9570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3682563">
              <w:marLeft w:val="0"/>
              <w:marRight w:val="0"/>
              <w:marTop w:val="150"/>
              <w:marBottom w:val="0"/>
              <w:divBdr>
                <w:top w:val="single" w:sz="6" w:space="27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56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21435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811388">
                      <w:marLeft w:val="-210"/>
                      <w:marRight w:val="-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948369">
                          <w:marLeft w:val="210"/>
                          <w:marRight w:val="21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57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04190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661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0065947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452725">
                          <w:marLeft w:val="-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370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422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1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393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342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6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18357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0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124089">
                          <w:marLeft w:val="0"/>
                          <w:marRight w:val="165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374822">
                              <w:marLeft w:val="0"/>
                              <w:marRight w:val="0"/>
                              <w:marTop w:val="0"/>
                              <w:marBottom w:val="25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7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196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330869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679417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177368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1092727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32559278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35685520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41552192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43682959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47148191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6695877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8846823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9877599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73828825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77529415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2035352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3115115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5539393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9728586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11247791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0431958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2560871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3308183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5562664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6418976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7999071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9016430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32470179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35241515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35391734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3177301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3455002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6573246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6798043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8200161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3049143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8063562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8403761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9123761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3305979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3660542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5613633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6569139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9552987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00265539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05318772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12461465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</w:divsChild>
    </w:div>
    <w:div w:id="12054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5689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548836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3196542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5528693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8788860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3009405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6204910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77162749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78908507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79452359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82366286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90198284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94951347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99479437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0790864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3338118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5920644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10326440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11844679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17276791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17279919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39369453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6735566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8362391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59150747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8513134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9915795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0585982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3330702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4840290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5961569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7021666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9126062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4970307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</w:divsChild>
    </w:div>
    <w:div w:id="126865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3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23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61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759362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3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129522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087456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34710412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39224161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40915390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43752465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47502907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0686986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3431880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3846980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0689110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1671438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5792094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6401256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66559258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78666034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85021641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0960584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1754365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10461640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33144384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33283639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33544926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35083190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35233954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2338066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3828415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7903500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9286622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57832077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1115629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6182953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2218626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6424846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8752855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3049963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7586959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98476899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05025537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06937605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07515657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08760973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11671060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</w:divsChild>
    </w:div>
    <w:div w:id="18677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845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5794524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925637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74595902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78777305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80596950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97637834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0115646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2937952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195654532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1820090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4298650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5220167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28596658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52096734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55400442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2326997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41499178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66620765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6418101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68695619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9898767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05684854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</w:divsChild>
    </w:div>
    <w:div w:id="19195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22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77228183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870193721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52270090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08607162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12119493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495678426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590189067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74032313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13017614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1838181933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  <w:div w:id="2127775465">
          <w:marLeft w:val="0"/>
          <w:marRight w:val="0"/>
          <w:marTop w:val="0"/>
          <w:marBottom w:val="135"/>
          <w:divBdr>
            <w:top w:val="single" w:sz="36" w:space="0" w:color="EEEEEE"/>
            <w:left w:val="single" w:sz="36" w:space="3" w:color="EEEEEE"/>
            <w:bottom w:val="single" w:sz="36" w:space="0" w:color="EEEEEE"/>
            <w:right w:val="single" w:sz="36" w:space="0" w:color="EEEEEE"/>
          </w:divBdr>
        </w:div>
      </w:divsChild>
    </w:div>
    <w:div w:id="1997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4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8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22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83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16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46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0248823">
          <w:marLeft w:val="360"/>
          <w:marRight w:val="360"/>
          <w:marTop w:val="195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4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03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78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2396">
                      <w:marLeft w:val="9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45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1942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27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74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6041090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704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6774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62027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741715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376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367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3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45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8404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A339A-2307-47DC-AB60-9A17B166C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3303</TotalTime>
  <Pages>1</Pages>
  <Words>1704</Words>
  <Characters>9718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arsen.ilgamov@gmail.com</dc:creator>
  <cp:keywords/>
  <dc:description/>
  <cp:lastModifiedBy>Карина Валеріївна Яковенко</cp:lastModifiedBy>
  <cp:revision>26</cp:revision>
  <cp:lastPrinted>2024-11-14T05:17:00Z</cp:lastPrinted>
  <dcterms:created xsi:type="dcterms:W3CDTF">2025-01-18T17:51:00Z</dcterms:created>
  <dcterms:modified xsi:type="dcterms:W3CDTF">2026-09-07T15:06:00Z</dcterms:modified>
</cp:coreProperties>
</file>