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1AA" w:rsidRPr="009541AA" w:rsidRDefault="009541AA" w:rsidP="001C6E9D">
      <w:pPr>
        <w:pStyle w:val="1"/>
        <w:shd w:val="clear" w:color="auto" w:fill="FFFFFF"/>
        <w:spacing w:before="192" w:beforeAutospacing="0" w:after="148" w:afterAutospacing="0"/>
        <w:rPr>
          <w:color w:val="111111"/>
          <w:sz w:val="28"/>
          <w:szCs w:val="28"/>
        </w:rPr>
      </w:pPr>
    </w:p>
    <w:p w:rsidR="009541AA" w:rsidRPr="004F59AB" w:rsidRDefault="009541AA" w:rsidP="009541AA">
      <w:pPr>
        <w:spacing w:after="0"/>
        <w:jc w:val="center"/>
        <w:rPr>
          <w:rFonts w:ascii="Times New Roman" w:hAnsi="Times New Roman" w:cs="Times New Roman"/>
          <w:color w:val="111111"/>
          <w:sz w:val="28"/>
          <w:szCs w:val="28"/>
        </w:rPr>
      </w:pPr>
      <w:r w:rsidRPr="004F59AB">
        <w:rPr>
          <w:rFonts w:ascii="Times New Roman" w:hAnsi="Times New Roman" w:cs="Times New Roman"/>
          <w:color w:val="111111"/>
          <w:sz w:val="28"/>
          <w:szCs w:val="28"/>
        </w:rPr>
        <w:t>Муниципальное бюджетное общеобразовательное учреждение</w:t>
      </w:r>
    </w:p>
    <w:p w:rsidR="009541AA" w:rsidRPr="004F59AB" w:rsidRDefault="009541AA" w:rsidP="009541AA">
      <w:pPr>
        <w:spacing w:after="0"/>
        <w:jc w:val="center"/>
        <w:rPr>
          <w:rFonts w:ascii="Times New Roman" w:hAnsi="Times New Roman" w:cs="Times New Roman"/>
          <w:color w:val="111111"/>
          <w:sz w:val="28"/>
          <w:szCs w:val="28"/>
        </w:rPr>
      </w:pPr>
      <w:r w:rsidRPr="004F59AB">
        <w:rPr>
          <w:rFonts w:ascii="Times New Roman" w:hAnsi="Times New Roman" w:cs="Times New Roman"/>
          <w:color w:val="111111"/>
          <w:sz w:val="28"/>
          <w:szCs w:val="28"/>
        </w:rPr>
        <w:t>«Средняя общеобразовательная школа № 2»</w:t>
      </w:r>
    </w:p>
    <w:p w:rsidR="009541AA" w:rsidRPr="004F59AB" w:rsidRDefault="009541AA" w:rsidP="009541AA">
      <w:pPr>
        <w:spacing w:after="0"/>
        <w:jc w:val="center"/>
        <w:rPr>
          <w:rFonts w:ascii="Times New Roman" w:hAnsi="Times New Roman" w:cs="Times New Roman"/>
          <w:color w:val="111111"/>
          <w:sz w:val="28"/>
          <w:szCs w:val="28"/>
        </w:rPr>
      </w:pPr>
      <w:r w:rsidRPr="004F59AB">
        <w:rPr>
          <w:rFonts w:ascii="Times New Roman" w:hAnsi="Times New Roman" w:cs="Times New Roman"/>
          <w:color w:val="111111"/>
          <w:sz w:val="28"/>
          <w:szCs w:val="28"/>
        </w:rPr>
        <w:t>села Буссевка Спасского района Приморского края</w:t>
      </w:r>
    </w:p>
    <w:p w:rsidR="009541AA" w:rsidRPr="004F59AB" w:rsidRDefault="009541AA" w:rsidP="009541AA">
      <w:pPr>
        <w:ind w:left="-567" w:firstLine="567"/>
        <w:rPr>
          <w:rFonts w:ascii="Times New Roman" w:hAnsi="Times New Roman" w:cs="Times New Roman"/>
          <w:color w:val="111111"/>
          <w:sz w:val="28"/>
          <w:szCs w:val="28"/>
        </w:rPr>
      </w:pPr>
      <w:r w:rsidRPr="004F59AB">
        <w:rPr>
          <w:rFonts w:ascii="Times New Roman" w:hAnsi="Times New Roman" w:cs="Times New Roman"/>
          <w:color w:val="111111"/>
          <w:sz w:val="28"/>
          <w:szCs w:val="28"/>
        </w:rPr>
        <w:t> </w:t>
      </w: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Pr="004F59AB" w:rsidRDefault="009541AA" w:rsidP="009541AA">
      <w:pPr>
        <w:rPr>
          <w:rFonts w:ascii="Times New Roman" w:hAnsi="Times New Roman" w:cs="Times New Roman"/>
          <w:b/>
          <w:color w:val="111111"/>
          <w:sz w:val="28"/>
          <w:szCs w:val="28"/>
        </w:rPr>
      </w:pPr>
      <w:r w:rsidRPr="009541AA">
        <w:rPr>
          <w:rFonts w:ascii="Times New Roman" w:hAnsi="Times New Roman" w:cs="Times New Roman"/>
          <w:color w:val="111111"/>
          <w:sz w:val="28"/>
          <w:szCs w:val="28"/>
        </w:rPr>
        <w:t> </w:t>
      </w:r>
    </w:p>
    <w:p w:rsidR="009541AA" w:rsidRPr="004F59AB" w:rsidRDefault="009541AA" w:rsidP="00B23C8E">
      <w:pPr>
        <w:jc w:val="center"/>
        <w:rPr>
          <w:rFonts w:ascii="Times New Roman" w:hAnsi="Times New Roman" w:cs="Times New Roman"/>
          <w:b/>
          <w:color w:val="111111"/>
          <w:sz w:val="28"/>
          <w:szCs w:val="28"/>
        </w:rPr>
      </w:pPr>
      <w:r w:rsidRPr="004F59AB">
        <w:rPr>
          <w:rFonts w:ascii="Times New Roman" w:hAnsi="Times New Roman" w:cs="Times New Roman"/>
          <w:b/>
          <w:color w:val="111111"/>
          <w:sz w:val="28"/>
          <w:szCs w:val="28"/>
        </w:rPr>
        <w:t>Индивидуальный итоговый проект</w:t>
      </w:r>
    </w:p>
    <w:p w:rsidR="009541AA" w:rsidRPr="004F59AB" w:rsidRDefault="009541AA" w:rsidP="00B23C8E">
      <w:pPr>
        <w:jc w:val="center"/>
        <w:rPr>
          <w:rFonts w:ascii="Times New Roman" w:hAnsi="Times New Roman" w:cs="Times New Roman"/>
          <w:b/>
          <w:color w:val="111111"/>
          <w:sz w:val="28"/>
          <w:szCs w:val="28"/>
        </w:rPr>
      </w:pPr>
      <w:r w:rsidRPr="004F59AB">
        <w:rPr>
          <w:rFonts w:ascii="Times New Roman" w:hAnsi="Times New Roman" w:cs="Times New Roman"/>
          <w:b/>
          <w:color w:val="111111"/>
          <w:sz w:val="28"/>
          <w:szCs w:val="28"/>
        </w:rPr>
        <w:t>на тему «Резонанс в жизни человека»</w:t>
      </w:r>
    </w:p>
    <w:p w:rsid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E71F73" w:rsidRDefault="00E71F73" w:rsidP="009541AA">
      <w:pPr>
        <w:rPr>
          <w:rFonts w:ascii="Times New Roman" w:hAnsi="Times New Roman" w:cs="Times New Roman"/>
          <w:color w:val="111111"/>
          <w:sz w:val="28"/>
          <w:szCs w:val="28"/>
        </w:rPr>
      </w:pPr>
    </w:p>
    <w:p w:rsidR="00E71F73" w:rsidRDefault="00E71F73" w:rsidP="009541AA">
      <w:pPr>
        <w:rPr>
          <w:rFonts w:ascii="Times New Roman" w:hAnsi="Times New Roman" w:cs="Times New Roman"/>
          <w:color w:val="111111"/>
          <w:sz w:val="28"/>
          <w:szCs w:val="28"/>
        </w:rPr>
      </w:pPr>
    </w:p>
    <w:p w:rsidR="00E71F73" w:rsidRDefault="00E71F73" w:rsidP="009541AA">
      <w:pPr>
        <w:rPr>
          <w:rFonts w:ascii="Times New Roman" w:hAnsi="Times New Roman" w:cs="Times New Roman"/>
          <w:color w:val="111111"/>
          <w:sz w:val="28"/>
          <w:szCs w:val="28"/>
        </w:rPr>
      </w:pPr>
    </w:p>
    <w:p w:rsidR="00E71F73" w:rsidRPr="009541AA" w:rsidRDefault="00E71F73" w:rsidP="009541AA">
      <w:pPr>
        <w:rPr>
          <w:rFonts w:ascii="Times New Roman" w:hAnsi="Times New Roman" w:cs="Times New Roman"/>
          <w:color w:val="111111"/>
          <w:sz w:val="28"/>
          <w:szCs w:val="28"/>
        </w:rPr>
      </w:pP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Pr="009541AA" w:rsidRDefault="009541AA" w:rsidP="00E71F73">
      <w:pPr>
        <w:jc w:val="right"/>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r w:rsidR="0099194A">
        <w:rPr>
          <w:rFonts w:ascii="Times New Roman" w:hAnsi="Times New Roman" w:cs="Times New Roman"/>
          <w:color w:val="111111"/>
          <w:sz w:val="28"/>
          <w:szCs w:val="28"/>
        </w:rPr>
        <w:t>        выполнила</w:t>
      </w:r>
      <w:r>
        <w:rPr>
          <w:rFonts w:ascii="Times New Roman" w:hAnsi="Times New Roman" w:cs="Times New Roman"/>
          <w:color w:val="111111"/>
          <w:sz w:val="28"/>
          <w:szCs w:val="28"/>
        </w:rPr>
        <w:t xml:space="preserve">: ученица </w:t>
      </w:r>
      <w:r w:rsidRPr="009541AA">
        <w:rPr>
          <w:rFonts w:ascii="Times New Roman" w:hAnsi="Times New Roman" w:cs="Times New Roman"/>
          <w:color w:val="111111"/>
          <w:sz w:val="28"/>
          <w:szCs w:val="28"/>
        </w:rPr>
        <w:t>9 класса </w:t>
      </w:r>
    </w:p>
    <w:p w:rsidR="009541AA" w:rsidRPr="009541AA" w:rsidRDefault="009541AA" w:rsidP="00E71F73">
      <w:pPr>
        <w:jc w:val="right"/>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r>
        <w:rPr>
          <w:rFonts w:ascii="Times New Roman" w:hAnsi="Times New Roman" w:cs="Times New Roman"/>
          <w:color w:val="111111"/>
          <w:sz w:val="28"/>
          <w:szCs w:val="28"/>
        </w:rPr>
        <w:t>                   </w:t>
      </w:r>
      <w:r w:rsidRPr="009541AA">
        <w:rPr>
          <w:rFonts w:ascii="Times New Roman" w:hAnsi="Times New Roman" w:cs="Times New Roman"/>
          <w:color w:val="111111"/>
          <w:sz w:val="28"/>
          <w:szCs w:val="28"/>
        </w:rPr>
        <w:t>           </w:t>
      </w:r>
      <w:r>
        <w:rPr>
          <w:rFonts w:ascii="Times New Roman" w:hAnsi="Times New Roman" w:cs="Times New Roman"/>
          <w:color w:val="111111"/>
          <w:sz w:val="28"/>
          <w:szCs w:val="28"/>
        </w:rPr>
        <w:t>Аношкина Карина Григорьевна</w:t>
      </w:r>
    </w:p>
    <w:p w:rsidR="009541AA" w:rsidRPr="009541AA" w:rsidRDefault="009541AA" w:rsidP="00E71F73">
      <w:pPr>
        <w:jc w:val="right"/>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r>
        <w:rPr>
          <w:rFonts w:ascii="Times New Roman" w:hAnsi="Times New Roman" w:cs="Times New Roman"/>
          <w:color w:val="111111"/>
          <w:sz w:val="28"/>
          <w:szCs w:val="28"/>
        </w:rPr>
        <w:t>      Руководитель проекта: Дидаш Ольга Сергеевна</w:t>
      </w:r>
    </w:p>
    <w:p w:rsidR="009541AA" w:rsidRPr="009541AA" w:rsidRDefault="009541AA" w:rsidP="00E71F73">
      <w:pPr>
        <w:jc w:val="right"/>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r>
        <w:rPr>
          <w:rFonts w:ascii="Times New Roman" w:hAnsi="Times New Roman" w:cs="Times New Roman"/>
          <w:color w:val="111111"/>
          <w:sz w:val="28"/>
          <w:szCs w:val="28"/>
        </w:rPr>
        <w:t>         учитель  физики</w:t>
      </w: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Default="009541AA" w:rsidP="00E71F73">
      <w:pPr>
        <w:jc w:val="center"/>
        <w:rPr>
          <w:rFonts w:ascii="Times New Roman" w:hAnsi="Times New Roman" w:cs="Times New Roman"/>
          <w:color w:val="111111"/>
          <w:sz w:val="28"/>
          <w:szCs w:val="28"/>
        </w:rPr>
      </w:pPr>
    </w:p>
    <w:p w:rsidR="00E71F73" w:rsidRPr="009541AA" w:rsidRDefault="00E71F73" w:rsidP="00E71F73">
      <w:pPr>
        <w:jc w:val="center"/>
        <w:rPr>
          <w:rFonts w:ascii="Times New Roman" w:hAnsi="Times New Roman" w:cs="Times New Roman"/>
          <w:color w:val="111111"/>
          <w:sz w:val="28"/>
          <w:szCs w:val="28"/>
        </w:rPr>
      </w:pPr>
    </w:p>
    <w:p w:rsidR="009541AA" w:rsidRPr="009541AA" w:rsidRDefault="00E71F73" w:rsidP="00E71F73">
      <w:pPr>
        <w:jc w:val="center"/>
        <w:rPr>
          <w:rFonts w:ascii="Times New Roman" w:hAnsi="Times New Roman" w:cs="Times New Roman"/>
          <w:color w:val="111111"/>
          <w:sz w:val="28"/>
          <w:szCs w:val="28"/>
        </w:rPr>
      </w:pPr>
      <w:r>
        <w:rPr>
          <w:rFonts w:ascii="Times New Roman" w:hAnsi="Times New Roman" w:cs="Times New Roman"/>
          <w:color w:val="111111"/>
          <w:sz w:val="28"/>
          <w:szCs w:val="28"/>
        </w:rPr>
        <w:t>2022</w:t>
      </w:r>
    </w:p>
    <w:p w:rsidR="009541AA" w:rsidRPr="009541AA" w:rsidRDefault="009541AA" w:rsidP="009541AA">
      <w:pPr>
        <w:rPr>
          <w:rFonts w:ascii="Times New Roman" w:hAnsi="Times New Roman" w:cs="Times New Roman"/>
          <w:color w:val="111111"/>
          <w:sz w:val="28"/>
          <w:szCs w:val="28"/>
        </w:rPr>
      </w:pPr>
      <w:r w:rsidRPr="009541AA">
        <w:rPr>
          <w:rFonts w:ascii="Times New Roman" w:hAnsi="Times New Roman" w:cs="Times New Roman"/>
          <w:color w:val="111111"/>
          <w:sz w:val="28"/>
          <w:szCs w:val="28"/>
        </w:rPr>
        <w:t> </w:t>
      </w:r>
    </w:p>
    <w:p w:rsidR="009541AA" w:rsidRPr="009541AA" w:rsidRDefault="009541AA" w:rsidP="00E71F73">
      <w:pPr>
        <w:rPr>
          <w:rFonts w:ascii="Times New Roman" w:eastAsia="Times New Roman" w:hAnsi="Times New Roman" w:cs="Times New Roman"/>
          <w:b/>
          <w:bCs/>
          <w:color w:val="111111"/>
          <w:kern w:val="36"/>
          <w:sz w:val="28"/>
          <w:szCs w:val="28"/>
          <w:lang w:eastAsia="ru-RU"/>
        </w:rPr>
      </w:pPr>
      <w:r w:rsidRPr="009541AA">
        <w:rPr>
          <w:rFonts w:ascii="Times New Roman" w:hAnsi="Times New Roman" w:cs="Times New Roman"/>
          <w:color w:val="111111"/>
          <w:sz w:val="28"/>
          <w:szCs w:val="28"/>
        </w:rPr>
        <w:lastRenderedPageBreak/>
        <w:t> </w:t>
      </w:r>
    </w:p>
    <w:p w:rsidR="001C6E9D" w:rsidRPr="009541AA" w:rsidRDefault="001C6E9D" w:rsidP="00B23C8E">
      <w:pPr>
        <w:spacing w:before="96" w:after="48" w:line="240" w:lineRule="auto"/>
        <w:ind w:left="745" w:right="745"/>
        <w:jc w:val="both"/>
        <w:rPr>
          <w:rFonts w:ascii="Times New Roman" w:eastAsia="Times New Roman" w:hAnsi="Times New Roman" w:cs="Times New Roman"/>
          <w:color w:val="111111"/>
          <w:sz w:val="28"/>
          <w:szCs w:val="28"/>
          <w:lang w:eastAsia="ru-RU"/>
        </w:rPr>
      </w:pPr>
    </w:p>
    <w:p w:rsidR="001C6E9D" w:rsidRDefault="001C6E9D" w:rsidP="00B23C8E">
      <w:pPr>
        <w:spacing w:after="0" w:line="240" w:lineRule="auto"/>
        <w:jc w:val="both"/>
        <w:rPr>
          <w:rFonts w:ascii="Times New Roman" w:eastAsia="Times New Roman" w:hAnsi="Times New Roman" w:cs="Times New Roman"/>
          <w:b/>
          <w:bCs/>
          <w:color w:val="111111"/>
          <w:sz w:val="28"/>
          <w:szCs w:val="28"/>
          <w:lang w:eastAsia="ru-RU"/>
        </w:rPr>
      </w:pPr>
      <w:r w:rsidRPr="009541AA">
        <w:rPr>
          <w:rFonts w:ascii="Times New Roman" w:eastAsia="Times New Roman" w:hAnsi="Times New Roman" w:cs="Times New Roman"/>
          <w:b/>
          <w:bCs/>
          <w:color w:val="111111"/>
          <w:sz w:val="28"/>
          <w:szCs w:val="28"/>
          <w:lang w:eastAsia="ru-RU"/>
        </w:rPr>
        <w:t>Содержание</w:t>
      </w:r>
    </w:p>
    <w:p w:rsidR="00B16FC2" w:rsidRPr="004F59AB" w:rsidRDefault="00B16FC2" w:rsidP="004F59AB">
      <w:pPr>
        <w:pStyle w:val="a7"/>
        <w:numPr>
          <w:ilvl w:val="0"/>
          <w:numId w:val="14"/>
        </w:numPr>
        <w:spacing w:after="0" w:line="240" w:lineRule="auto"/>
        <w:jc w:val="both"/>
        <w:rPr>
          <w:rFonts w:ascii="Times New Roman" w:eastAsia="Times New Roman" w:hAnsi="Times New Roman" w:cs="Times New Roman"/>
          <w:b/>
          <w:bCs/>
          <w:color w:val="111111"/>
          <w:sz w:val="28"/>
          <w:szCs w:val="28"/>
          <w:lang w:eastAsia="ru-RU"/>
        </w:rPr>
      </w:pPr>
      <w:r w:rsidRPr="004F59AB">
        <w:rPr>
          <w:rFonts w:ascii="Times New Roman" w:eastAsia="Times New Roman" w:hAnsi="Times New Roman" w:cs="Times New Roman"/>
          <w:b/>
          <w:bCs/>
          <w:color w:val="111111"/>
          <w:sz w:val="28"/>
          <w:szCs w:val="28"/>
          <w:lang w:eastAsia="ru-RU"/>
        </w:rPr>
        <w:t>Введение</w:t>
      </w:r>
    </w:p>
    <w:p w:rsidR="001C6E9D" w:rsidRPr="009541AA" w:rsidRDefault="00B16FC2" w:rsidP="00B16FC2">
      <w:pPr>
        <w:spacing w:before="96" w:after="48" w:line="240" w:lineRule="auto"/>
        <w:ind w:left="360" w:right="745"/>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2</w:t>
      </w:r>
      <w:r w:rsidR="00E039C7">
        <w:rPr>
          <w:rFonts w:ascii="Times New Roman" w:eastAsia="Times New Roman" w:hAnsi="Times New Roman" w:cs="Times New Roman"/>
          <w:color w:val="111111"/>
          <w:sz w:val="28"/>
          <w:szCs w:val="28"/>
          <w:lang w:eastAsia="ru-RU"/>
        </w:rPr>
        <w:t>. П</w:t>
      </w:r>
      <w:r w:rsidR="001C6E9D" w:rsidRPr="009541AA">
        <w:rPr>
          <w:rFonts w:ascii="Times New Roman" w:eastAsia="Times New Roman" w:hAnsi="Times New Roman" w:cs="Times New Roman"/>
          <w:color w:val="111111"/>
          <w:sz w:val="28"/>
          <w:szCs w:val="28"/>
          <w:lang w:eastAsia="ru-RU"/>
        </w:rPr>
        <w:t>онятие</w:t>
      </w:r>
      <w:r w:rsidR="00E039C7">
        <w:rPr>
          <w:rFonts w:ascii="Times New Roman" w:eastAsia="Times New Roman" w:hAnsi="Times New Roman" w:cs="Times New Roman"/>
          <w:color w:val="111111"/>
          <w:sz w:val="28"/>
          <w:szCs w:val="28"/>
          <w:lang w:eastAsia="ru-RU"/>
        </w:rPr>
        <w:t xml:space="preserve"> - резонанс</w:t>
      </w:r>
    </w:p>
    <w:p w:rsidR="001C6E9D" w:rsidRPr="00E039C7" w:rsidRDefault="004F59AB" w:rsidP="00B23C8E">
      <w:pPr>
        <w:spacing w:before="72" w:after="72" w:line="240" w:lineRule="auto"/>
        <w:ind w:left="1490" w:right="745"/>
        <w:jc w:val="both"/>
        <w:rPr>
          <w:rFonts w:ascii="Times New Roman" w:eastAsia="Times New Roman" w:hAnsi="Times New Roman" w:cs="Times New Roman"/>
          <w:color w:val="111111"/>
          <w:sz w:val="28"/>
          <w:szCs w:val="28"/>
          <w:lang w:eastAsia="ru-RU"/>
        </w:rPr>
      </w:pPr>
      <w:r w:rsidRPr="00E039C7">
        <w:rPr>
          <w:rFonts w:ascii="Times New Roman" w:eastAsia="Times New Roman" w:hAnsi="Times New Roman" w:cs="Times New Roman"/>
          <w:color w:val="111111"/>
          <w:sz w:val="28"/>
          <w:szCs w:val="28"/>
          <w:lang w:eastAsia="ru-RU"/>
        </w:rPr>
        <w:t>2</w:t>
      </w:r>
      <w:r w:rsidR="001C6E9D" w:rsidRPr="00E039C7">
        <w:rPr>
          <w:rFonts w:ascii="Times New Roman" w:eastAsia="Times New Roman" w:hAnsi="Times New Roman" w:cs="Times New Roman"/>
          <w:color w:val="111111"/>
          <w:sz w:val="28"/>
          <w:szCs w:val="28"/>
          <w:lang w:eastAsia="ru-RU"/>
        </w:rPr>
        <w:t>.1</w:t>
      </w:r>
      <w:hyperlink r:id="rId5" w:anchor="edinitsy-izmereniya" w:history="1">
        <w:r w:rsidR="001C6E9D" w:rsidRPr="00E039C7">
          <w:rPr>
            <w:rFonts w:ascii="Times New Roman" w:eastAsia="Times New Roman" w:hAnsi="Times New Roman" w:cs="Times New Roman"/>
            <w:color w:val="111111"/>
            <w:sz w:val="28"/>
            <w:szCs w:val="28"/>
            <w:lang w:eastAsia="ru-RU"/>
          </w:rPr>
          <w:t>Единицы измерения</w:t>
        </w:r>
      </w:hyperlink>
      <w:bookmarkStart w:id="0" w:name="_GoBack"/>
      <w:bookmarkEnd w:id="0"/>
      <w:r w:rsidR="00E039C7" w:rsidRPr="00E039C7">
        <w:rPr>
          <w:rFonts w:ascii="Times New Roman" w:hAnsi="Times New Roman" w:cs="Times New Roman"/>
          <w:sz w:val="28"/>
          <w:szCs w:val="28"/>
        </w:rPr>
        <w:t xml:space="preserve"> частоты резонанса</w:t>
      </w:r>
    </w:p>
    <w:p w:rsidR="001C6E9D" w:rsidRPr="004F59AB" w:rsidRDefault="004F59AB" w:rsidP="004F59AB">
      <w:pPr>
        <w:spacing w:before="96" w:after="48" w:line="240" w:lineRule="auto"/>
        <w:ind w:left="360" w:right="745"/>
        <w:jc w:val="both"/>
        <w:rPr>
          <w:rFonts w:ascii="Times New Roman" w:eastAsia="Times New Roman" w:hAnsi="Times New Roman" w:cs="Times New Roman"/>
          <w:color w:val="111111"/>
          <w:sz w:val="28"/>
          <w:szCs w:val="28"/>
          <w:lang w:eastAsia="ru-RU"/>
        </w:rPr>
      </w:pPr>
      <w:r>
        <w:rPr>
          <w:rFonts w:ascii="Times New Roman" w:hAnsi="Times New Roman" w:cs="Times New Roman"/>
          <w:sz w:val="28"/>
          <w:szCs w:val="28"/>
        </w:rPr>
        <w:t xml:space="preserve">3. </w:t>
      </w:r>
      <w:hyperlink r:id="rId6" w:anchor="rezonans-v-obychnoy-zhizni" w:history="1">
        <w:r w:rsidR="00E039C7">
          <w:rPr>
            <w:rFonts w:ascii="Times New Roman" w:eastAsia="Times New Roman" w:hAnsi="Times New Roman" w:cs="Times New Roman"/>
            <w:color w:val="111111"/>
            <w:sz w:val="28"/>
            <w:szCs w:val="28"/>
            <w:lang w:eastAsia="ru-RU"/>
          </w:rPr>
          <w:t>Резонанс в быту</w:t>
        </w:r>
      </w:hyperlink>
    </w:p>
    <w:p w:rsidR="001C6E9D" w:rsidRPr="004F59AB" w:rsidRDefault="004F59AB" w:rsidP="004F59AB">
      <w:pPr>
        <w:spacing w:before="72" w:after="72" w:line="240" w:lineRule="auto"/>
        <w:ind w:left="1490" w:right="745"/>
        <w:jc w:val="both"/>
        <w:rPr>
          <w:rFonts w:ascii="Times New Roman" w:eastAsia="Times New Roman" w:hAnsi="Times New Roman" w:cs="Times New Roman"/>
          <w:color w:val="111111"/>
          <w:sz w:val="28"/>
          <w:szCs w:val="28"/>
          <w:lang w:eastAsia="ru-RU"/>
        </w:rPr>
      </w:pPr>
      <w:r>
        <w:rPr>
          <w:rFonts w:ascii="Times New Roman" w:hAnsi="Times New Roman" w:cs="Times New Roman"/>
          <w:sz w:val="28"/>
          <w:szCs w:val="28"/>
        </w:rPr>
        <w:t>3.1</w:t>
      </w:r>
      <w:hyperlink r:id="rId7" w:anchor="fenomen-zaliva-fandi" w:history="1">
        <w:r w:rsidR="001C6E9D" w:rsidRPr="004F59AB">
          <w:rPr>
            <w:rFonts w:ascii="Times New Roman" w:eastAsia="Times New Roman" w:hAnsi="Times New Roman" w:cs="Times New Roman"/>
            <w:color w:val="111111"/>
            <w:sz w:val="28"/>
            <w:szCs w:val="28"/>
            <w:lang w:eastAsia="ru-RU"/>
          </w:rPr>
          <w:t>Феномен залива Фанди</w:t>
        </w:r>
      </w:hyperlink>
    </w:p>
    <w:p w:rsidR="001C6E9D" w:rsidRPr="009541AA" w:rsidRDefault="004F59AB" w:rsidP="004F59AB">
      <w:pPr>
        <w:spacing w:before="96" w:after="48" w:line="240" w:lineRule="auto"/>
        <w:ind w:left="360" w:right="745"/>
        <w:jc w:val="both"/>
        <w:rPr>
          <w:rFonts w:ascii="Times New Roman" w:eastAsia="Times New Roman" w:hAnsi="Times New Roman" w:cs="Times New Roman"/>
          <w:color w:val="111111"/>
          <w:sz w:val="28"/>
          <w:szCs w:val="28"/>
          <w:lang w:eastAsia="ru-RU"/>
        </w:rPr>
      </w:pPr>
      <w:r>
        <w:rPr>
          <w:rFonts w:ascii="Times New Roman" w:hAnsi="Times New Roman" w:cs="Times New Roman"/>
          <w:sz w:val="28"/>
          <w:szCs w:val="28"/>
        </w:rPr>
        <w:t xml:space="preserve">4. </w:t>
      </w:r>
      <w:hyperlink r:id="rId8" w:anchor="v-chem-polza-ili-vred-yavleniya" w:history="1">
        <w:r w:rsidR="001C6E9D" w:rsidRPr="009541AA">
          <w:rPr>
            <w:rFonts w:ascii="Times New Roman" w:eastAsia="Times New Roman" w:hAnsi="Times New Roman" w:cs="Times New Roman"/>
            <w:color w:val="111111"/>
            <w:sz w:val="28"/>
            <w:szCs w:val="28"/>
            <w:lang w:eastAsia="ru-RU"/>
          </w:rPr>
          <w:t>В чем польза или вред явления</w:t>
        </w:r>
      </w:hyperlink>
    </w:p>
    <w:p w:rsidR="001C6E9D" w:rsidRPr="009541AA" w:rsidRDefault="004F59AB" w:rsidP="00B23C8E">
      <w:pPr>
        <w:spacing w:before="72" w:after="72" w:line="240" w:lineRule="auto"/>
        <w:ind w:left="1490" w:right="745"/>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4</w:t>
      </w:r>
      <w:r w:rsidR="001C6E9D" w:rsidRPr="009541AA">
        <w:rPr>
          <w:rFonts w:ascii="Times New Roman" w:eastAsia="Times New Roman" w:hAnsi="Times New Roman" w:cs="Times New Roman"/>
          <w:color w:val="111111"/>
          <w:sz w:val="28"/>
          <w:szCs w:val="28"/>
          <w:lang w:eastAsia="ru-RU"/>
        </w:rPr>
        <w:t>.1</w:t>
      </w:r>
      <w:hyperlink r:id="rId9" w:anchor="polozhitelnye-storony" w:history="1">
        <w:r w:rsidR="001C6E9D" w:rsidRPr="009541AA">
          <w:rPr>
            <w:rFonts w:ascii="Times New Roman" w:eastAsia="Times New Roman" w:hAnsi="Times New Roman" w:cs="Times New Roman"/>
            <w:color w:val="111111"/>
            <w:sz w:val="28"/>
            <w:szCs w:val="28"/>
            <w:lang w:eastAsia="ru-RU"/>
          </w:rPr>
          <w:t>Положительные стороны</w:t>
        </w:r>
      </w:hyperlink>
    </w:p>
    <w:p w:rsidR="001C6E9D" w:rsidRPr="009541AA" w:rsidRDefault="004F59AB" w:rsidP="00B23C8E">
      <w:pPr>
        <w:spacing w:before="72" w:after="72" w:line="240" w:lineRule="auto"/>
        <w:ind w:right="745"/>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4</w:t>
      </w:r>
      <w:r w:rsidR="001C6E9D" w:rsidRPr="009541AA">
        <w:rPr>
          <w:rFonts w:ascii="Times New Roman" w:eastAsia="Times New Roman" w:hAnsi="Times New Roman" w:cs="Times New Roman"/>
          <w:color w:val="111111"/>
          <w:sz w:val="28"/>
          <w:szCs w:val="28"/>
          <w:lang w:eastAsia="ru-RU"/>
        </w:rPr>
        <w:t>.2</w:t>
      </w:r>
      <w:hyperlink r:id="rId10" w:anchor="otritsatelnyy-effekt" w:history="1">
        <w:r w:rsidR="001C6E9D" w:rsidRPr="009541AA">
          <w:rPr>
            <w:rFonts w:ascii="Times New Roman" w:eastAsia="Times New Roman" w:hAnsi="Times New Roman" w:cs="Times New Roman"/>
            <w:color w:val="111111"/>
            <w:sz w:val="28"/>
            <w:szCs w:val="28"/>
            <w:lang w:eastAsia="ru-RU"/>
          </w:rPr>
          <w:t>Отрицательный эффект</w:t>
        </w:r>
      </w:hyperlink>
    </w:p>
    <w:p w:rsidR="001C6E9D" w:rsidRPr="009541AA" w:rsidRDefault="004F59AB" w:rsidP="004F59AB">
      <w:pPr>
        <w:spacing w:before="96" w:after="48" w:line="240" w:lineRule="auto"/>
        <w:ind w:left="360" w:right="745"/>
        <w:jc w:val="both"/>
        <w:rPr>
          <w:rFonts w:ascii="Times New Roman" w:eastAsia="Times New Roman" w:hAnsi="Times New Roman" w:cs="Times New Roman"/>
          <w:color w:val="111111"/>
          <w:sz w:val="28"/>
          <w:szCs w:val="28"/>
          <w:lang w:eastAsia="ru-RU"/>
        </w:rPr>
      </w:pPr>
      <w:r>
        <w:rPr>
          <w:rFonts w:ascii="Times New Roman" w:hAnsi="Times New Roman" w:cs="Times New Roman"/>
          <w:sz w:val="28"/>
          <w:szCs w:val="28"/>
        </w:rPr>
        <w:t xml:space="preserve">5.  </w:t>
      </w:r>
      <w:hyperlink r:id="rId11" w:anchor="kakie-vidy-rezonansa-suschestvuyut" w:history="1">
        <w:r w:rsidR="001C6E9D" w:rsidRPr="009541AA">
          <w:rPr>
            <w:rFonts w:ascii="Times New Roman" w:eastAsia="Times New Roman" w:hAnsi="Times New Roman" w:cs="Times New Roman"/>
            <w:color w:val="111111"/>
            <w:sz w:val="28"/>
            <w:szCs w:val="28"/>
            <w:lang w:eastAsia="ru-RU"/>
          </w:rPr>
          <w:t>Какие виды резонанса существуют</w:t>
        </w:r>
      </w:hyperlink>
    </w:p>
    <w:p w:rsidR="00B16FC2" w:rsidRDefault="00B16FC2" w:rsidP="00B23C8E">
      <w:pPr>
        <w:pStyle w:val="2"/>
        <w:shd w:val="clear" w:color="auto" w:fill="FFFFFF"/>
        <w:spacing w:before="480" w:after="186"/>
        <w:jc w:val="both"/>
        <w:rPr>
          <w:rFonts w:ascii="Times New Roman" w:hAnsi="Times New Roman" w:cs="Times New Roman"/>
          <w:color w:val="111111"/>
          <w:sz w:val="28"/>
          <w:szCs w:val="28"/>
        </w:rPr>
      </w:pPr>
    </w:p>
    <w:p w:rsidR="00B16FC2" w:rsidRDefault="00B16FC2" w:rsidP="00B23C8E">
      <w:pPr>
        <w:pStyle w:val="2"/>
        <w:shd w:val="clear" w:color="auto" w:fill="FFFFFF"/>
        <w:spacing w:before="480" w:after="186"/>
        <w:jc w:val="both"/>
        <w:rPr>
          <w:rFonts w:ascii="Times New Roman" w:hAnsi="Times New Roman" w:cs="Times New Roman"/>
          <w:color w:val="111111"/>
          <w:sz w:val="28"/>
          <w:szCs w:val="28"/>
        </w:rPr>
      </w:pPr>
    </w:p>
    <w:p w:rsidR="00B16FC2" w:rsidRDefault="00B16FC2" w:rsidP="00B23C8E">
      <w:pPr>
        <w:pStyle w:val="2"/>
        <w:shd w:val="clear" w:color="auto" w:fill="FFFFFF"/>
        <w:spacing w:before="480" w:after="186"/>
        <w:jc w:val="both"/>
        <w:rPr>
          <w:rFonts w:ascii="Times New Roman" w:hAnsi="Times New Roman" w:cs="Times New Roman"/>
          <w:color w:val="111111"/>
          <w:sz w:val="28"/>
          <w:szCs w:val="28"/>
        </w:rPr>
      </w:pPr>
    </w:p>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Default="00B16FC2" w:rsidP="00B16FC2"/>
    <w:p w:rsidR="00B16FC2" w:rsidRPr="004F59AB" w:rsidRDefault="00B16FC2" w:rsidP="004F59AB">
      <w:pPr>
        <w:pStyle w:val="a7"/>
        <w:numPr>
          <w:ilvl w:val="0"/>
          <w:numId w:val="13"/>
        </w:numPr>
        <w:rPr>
          <w:rFonts w:ascii="Times New Roman" w:hAnsi="Times New Roman" w:cs="Times New Roman"/>
          <w:b/>
          <w:sz w:val="28"/>
          <w:szCs w:val="28"/>
        </w:rPr>
      </w:pPr>
      <w:r w:rsidRPr="004F59AB">
        <w:rPr>
          <w:rFonts w:ascii="Times New Roman" w:hAnsi="Times New Roman" w:cs="Times New Roman"/>
          <w:b/>
          <w:sz w:val="28"/>
          <w:szCs w:val="28"/>
        </w:rPr>
        <w:t>Введение</w:t>
      </w:r>
    </w:p>
    <w:p w:rsidR="00B16FC2" w:rsidRPr="009541AA" w:rsidRDefault="00B16FC2" w:rsidP="00B16FC2">
      <w:pPr>
        <w:pStyle w:val="1"/>
        <w:shd w:val="clear" w:color="auto" w:fill="FFFFFF"/>
        <w:spacing w:before="192" w:beforeAutospacing="0" w:after="148" w:afterAutospacing="0"/>
        <w:jc w:val="both"/>
        <w:rPr>
          <w:color w:val="111111"/>
          <w:sz w:val="28"/>
          <w:szCs w:val="28"/>
        </w:rPr>
      </w:pPr>
      <w:r w:rsidRPr="009541AA">
        <w:rPr>
          <w:color w:val="111111"/>
          <w:sz w:val="28"/>
          <w:szCs w:val="28"/>
        </w:rPr>
        <w:t>Влияние явления резонанса на сферы деятельности человека</w:t>
      </w:r>
    </w:p>
    <w:p w:rsidR="00B16FC2" w:rsidRPr="009541AA" w:rsidRDefault="00B16FC2" w:rsidP="00B16FC2">
      <w:pPr>
        <w:spacing w:before="96" w:after="48" w:line="240" w:lineRule="auto"/>
        <w:ind w:left="745" w:right="745"/>
        <w:jc w:val="both"/>
        <w:rPr>
          <w:rFonts w:ascii="Times New Roman" w:hAnsi="Times New Roman" w:cs="Times New Roman"/>
          <w:color w:val="111111"/>
          <w:sz w:val="28"/>
          <w:szCs w:val="28"/>
          <w:shd w:val="clear" w:color="auto" w:fill="FFFFFF"/>
        </w:rPr>
      </w:pPr>
      <w:r w:rsidRPr="009541AA">
        <w:rPr>
          <w:rFonts w:ascii="Times New Roman" w:hAnsi="Times New Roman" w:cs="Times New Roman"/>
          <w:color w:val="111111"/>
          <w:sz w:val="28"/>
          <w:szCs w:val="28"/>
          <w:shd w:val="clear" w:color="auto" w:fill="FFFFFF"/>
        </w:rPr>
        <w:t>Со школьной скамьи многие помнят объяснения учителя физики про понятие резонанса. Но явление это гораздо шире по значению и применению. В чем состоит суть явления резонанса, что может произойти при совпадении частот с промышленными объектами, машинами? Какие виды явления бывают? Когда резонанс приносит пользу, и чем вредит?</w:t>
      </w:r>
    </w:p>
    <w:p w:rsidR="00B16FC2" w:rsidRPr="00B16FC2" w:rsidRDefault="00B16FC2" w:rsidP="00B16FC2"/>
    <w:p w:rsidR="001C6E9D" w:rsidRPr="009541AA" w:rsidRDefault="00E039C7" w:rsidP="004F59AB">
      <w:pPr>
        <w:pStyle w:val="2"/>
        <w:numPr>
          <w:ilvl w:val="0"/>
          <w:numId w:val="12"/>
        </w:numPr>
        <w:shd w:val="clear" w:color="auto" w:fill="FFFFFF"/>
        <w:spacing w:before="480" w:after="186"/>
        <w:jc w:val="both"/>
        <w:rPr>
          <w:rFonts w:ascii="Times New Roman" w:hAnsi="Times New Roman" w:cs="Times New Roman"/>
          <w:color w:val="111111"/>
          <w:sz w:val="28"/>
          <w:szCs w:val="28"/>
        </w:rPr>
      </w:pPr>
      <w:r>
        <w:rPr>
          <w:rFonts w:ascii="Times New Roman" w:hAnsi="Times New Roman" w:cs="Times New Roman"/>
          <w:color w:val="111111"/>
          <w:sz w:val="28"/>
          <w:szCs w:val="28"/>
        </w:rPr>
        <w:t>Понятие - резонанс</w:t>
      </w:r>
    </w:p>
    <w:p w:rsidR="001C6E9D" w:rsidRPr="009541AA" w:rsidRDefault="001C6E9D" w:rsidP="00B23C8E">
      <w:pPr>
        <w:spacing w:before="96" w:after="48" w:line="240" w:lineRule="auto"/>
        <w:ind w:left="745" w:right="745"/>
        <w:jc w:val="both"/>
        <w:rPr>
          <w:rFonts w:ascii="Times New Roman" w:hAnsi="Times New Roman" w:cs="Times New Roman"/>
          <w:color w:val="111111"/>
          <w:sz w:val="28"/>
          <w:szCs w:val="28"/>
          <w:shd w:val="clear" w:color="auto" w:fill="FFFFFF"/>
        </w:rPr>
      </w:pPr>
      <w:r w:rsidRPr="009541AA">
        <w:rPr>
          <w:rFonts w:ascii="Times New Roman" w:hAnsi="Times New Roman" w:cs="Times New Roman"/>
          <w:color w:val="111111"/>
          <w:sz w:val="28"/>
          <w:szCs w:val="28"/>
          <w:shd w:val="clear" w:color="auto" w:fill="FFFFFF"/>
        </w:rPr>
        <w:t>В чем же состоит явление в механике, физике? Объясним резонанс простыми словами в быту – это совпадение ритма движения. Нужно вспомнить приятную забаву из детства. Речь идет о раскачивании на подвесных качелях. Один участник сидит на перекладине, другой помогает ему, оттягивая сиденье все сильнее и сильнее. На месте помощника может с равным успехом быть ребенок, ему по силам раскачивать взрослого. Это «работает» механический резонанс, при котором колебания качели полностью совпадают с частотой помощника. В результате получаем скачок амплитуды.</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При раскачивании на качелях самостоятельно, реально использовать совпадение колебаний для максимальной амплитуды движений:</w:t>
      </w:r>
    </w:p>
    <w:p w:rsidR="00ED06B9" w:rsidRPr="009541AA" w:rsidRDefault="00ED06B9" w:rsidP="00B23C8E">
      <w:pPr>
        <w:numPr>
          <w:ilvl w:val="0"/>
          <w:numId w:val="4"/>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В положении сидя. Нужно поджимать и выпрямлять нижние конечности в такт.</w:t>
      </w:r>
    </w:p>
    <w:p w:rsidR="00ED06B9" w:rsidRPr="009541AA" w:rsidRDefault="00ED06B9" w:rsidP="00B23C8E">
      <w:pPr>
        <w:numPr>
          <w:ilvl w:val="0"/>
          <w:numId w:val="4"/>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В положении стоя. Проще раскачиваться вдвоем. В любимых многими аттракционе «Лодочки» каждый из участников должен присесть в точке наибольшего подъема, а затем выпрямиться в максимально низкой позиции.</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Все усилия реально могут привести к тому, что качели сделают полный оборот вокруг оси. Чтобы предотвратить несчастный случай в целях безопасности отдыхающих ставят ограничитель от кругооборота. Нужно понимать, что для получения эффекта от совпадения колебательных движений нужно выйти из состояния покоя. Равновесие не позволит усилить раскачивание. Описанный пример относится к параметрическому возбуждению и резонансу колебаний.</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lastRenderedPageBreak/>
        <w:br/>
        <w:t>Амплитуда колебаний зависит от скорости движения. При увеличении возрастает размах, пока не дойдет до своего максимума. Дальнейшее увеличение скорости приведет к обратному эффекту. При построении графика резонанса — зависимости амплитуды от приложенной внешней силы получим кривую. Абсолютный максимум соответствует частоте, совпадающей собственной частоте колебаний системы. В физике, механике используют формулы резонанса – зависимость амплитуды от частоты и прикладываемой силы.</w:t>
      </w:r>
    </w:p>
    <w:p w:rsidR="00ED06B9" w:rsidRPr="009541AA" w:rsidRDefault="004F59AB" w:rsidP="00B23C8E">
      <w:pPr>
        <w:pStyle w:val="3"/>
        <w:shd w:val="clear" w:color="auto" w:fill="FFFFFF"/>
        <w:spacing w:before="480" w:after="230"/>
        <w:jc w:val="both"/>
        <w:rPr>
          <w:rFonts w:ascii="Times New Roman" w:hAnsi="Times New Roman" w:cs="Times New Roman"/>
          <w:color w:val="111111"/>
          <w:sz w:val="28"/>
          <w:szCs w:val="28"/>
        </w:rPr>
      </w:pPr>
      <w:r>
        <w:rPr>
          <w:rFonts w:ascii="Times New Roman" w:hAnsi="Times New Roman" w:cs="Times New Roman"/>
          <w:color w:val="111111"/>
          <w:sz w:val="28"/>
          <w:szCs w:val="28"/>
        </w:rPr>
        <w:t xml:space="preserve">2.1 </w:t>
      </w:r>
      <w:r w:rsidR="00ED06B9" w:rsidRPr="009541AA">
        <w:rPr>
          <w:rFonts w:ascii="Times New Roman" w:hAnsi="Times New Roman" w:cs="Times New Roman"/>
          <w:color w:val="111111"/>
          <w:sz w:val="28"/>
          <w:szCs w:val="28"/>
        </w:rPr>
        <w:t>Единицы измерения</w:t>
      </w:r>
      <w:r w:rsidR="00E039C7">
        <w:rPr>
          <w:rFonts w:ascii="Times New Roman" w:hAnsi="Times New Roman" w:cs="Times New Roman"/>
          <w:color w:val="111111"/>
          <w:sz w:val="28"/>
          <w:szCs w:val="28"/>
        </w:rPr>
        <w:t xml:space="preserve"> частоты резонанса</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Количество движений принято измерять в герцах (1 Гц). Если известно значение частоты, например 45 Гц – тело выполняет колебания 45 раз в секунду. Есть понятие вынужденные движения, в этом случае присутствует раскачивающее тело и принуждающая сила. Усилие прикладывают с определенной частотой. При большой разнице характеристик скачка колебательных движений не будет.</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Впервые явление с точки зрения механики и акустики объяснил и описал в 1602 году Галилео Галилей. Его работа была посвящена колебательным явлениям маятников и струн для музыкальных инструментов. При описании ученый вывел зависимость тяжелого маятника собирать (накапливать) энергию при внешнем воздействии с определенным значением частоты. Термин был введен от латинского слова «</w:t>
      </w:r>
      <w:proofErr w:type="spellStart"/>
      <w:r w:rsidRPr="009541AA">
        <w:rPr>
          <w:color w:val="111111"/>
          <w:sz w:val="28"/>
          <w:szCs w:val="28"/>
        </w:rPr>
        <w:t>resonantia</w:t>
      </w:r>
      <w:proofErr w:type="spellEnd"/>
      <w:r w:rsidRPr="009541AA">
        <w:rPr>
          <w:color w:val="111111"/>
          <w:sz w:val="28"/>
          <w:szCs w:val="28"/>
        </w:rPr>
        <w:t>», означает эхо. Про магнитный вид понятия вывел теорию Джеймс Клерк Максвелл в 1808 году.</w:t>
      </w:r>
    </w:p>
    <w:p w:rsidR="00E039C7" w:rsidRDefault="00E039C7" w:rsidP="00E039C7">
      <w:pPr>
        <w:pStyle w:val="2"/>
        <w:numPr>
          <w:ilvl w:val="0"/>
          <w:numId w:val="4"/>
        </w:numPr>
        <w:shd w:val="clear" w:color="auto" w:fill="FFFFFF"/>
        <w:spacing w:before="480" w:after="408" w:line="240" w:lineRule="auto"/>
        <w:jc w:val="both"/>
        <w:rPr>
          <w:rFonts w:ascii="Times New Roman" w:eastAsia="Times New Roman" w:hAnsi="Times New Roman" w:cs="Times New Roman"/>
          <w:color w:val="111111"/>
          <w:sz w:val="28"/>
          <w:szCs w:val="28"/>
          <w:lang w:eastAsia="ru-RU"/>
        </w:rPr>
      </w:pPr>
      <w:r>
        <w:rPr>
          <w:rFonts w:ascii="Times New Roman" w:hAnsi="Times New Roman" w:cs="Times New Roman"/>
          <w:color w:val="111111"/>
          <w:sz w:val="28"/>
          <w:szCs w:val="28"/>
        </w:rPr>
        <w:t>Резонанс в быту</w:t>
      </w:r>
    </w:p>
    <w:p w:rsidR="00ED06B9" w:rsidRPr="00E039C7" w:rsidRDefault="00ED06B9" w:rsidP="00E039C7">
      <w:pPr>
        <w:pStyle w:val="2"/>
        <w:shd w:val="clear" w:color="auto" w:fill="FFFFFF"/>
        <w:spacing w:before="480" w:after="408" w:line="240" w:lineRule="auto"/>
        <w:jc w:val="both"/>
        <w:rPr>
          <w:rFonts w:ascii="Times New Roman" w:eastAsia="Times New Roman" w:hAnsi="Times New Roman" w:cs="Times New Roman"/>
          <w:color w:val="111111"/>
          <w:sz w:val="28"/>
          <w:szCs w:val="28"/>
          <w:lang w:eastAsia="ru-RU"/>
        </w:rPr>
      </w:pPr>
      <w:r w:rsidRPr="00E039C7">
        <w:rPr>
          <w:rFonts w:ascii="Times New Roman" w:eastAsia="Times New Roman" w:hAnsi="Times New Roman" w:cs="Times New Roman"/>
          <w:b w:val="0"/>
          <w:color w:val="111111"/>
          <w:sz w:val="28"/>
          <w:szCs w:val="28"/>
          <w:lang w:eastAsia="ru-RU"/>
        </w:rPr>
        <w:t xml:space="preserve">В быту мы часто сталкиваемся с резонансом, даже не задумываясь о смысле явления. Он используется </w:t>
      </w:r>
      <w:proofErr w:type="gramStart"/>
      <w:r w:rsidRPr="00E039C7">
        <w:rPr>
          <w:rFonts w:ascii="Times New Roman" w:eastAsia="Times New Roman" w:hAnsi="Times New Roman" w:cs="Times New Roman"/>
          <w:b w:val="0"/>
          <w:color w:val="111111"/>
          <w:sz w:val="28"/>
          <w:szCs w:val="28"/>
          <w:lang w:eastAsia="ru-RU"/>
        </w:rPr>
        <w:t>в</w:t>
      </w:r>
      <w:proofErr w:type="gramEnd"/>
      <w:r w:rsidRPr="00E039C7">
        <w:rPr>
          <w:rFonts w:ascii="Times New Roman" w:eastAsia="Times New Roman" w:hAnsi="Times New Roman" w:cs="Times New Roman"/>
          <w:b w:val="0"/>
          <w:color w:val="111111"/>
          <w:sz w:val="28"/>
          <w:szCs w:val="28"/>
          <w:lang w:eastAsia="ru-RU"/>
        </w:rPr>
        <w:t>:</w:t>
      </w:r>
    </w:p>
    <w:p w:rsidR="00ED06B9" w:rsidRPr="009541AA" w:rsidRDefault="00ED06B9" w:rsidP="00B23C8E">
      <w:pPr>
        <w:numPr>
          <w:ilvl w:val="0"/>
          <w:numId w:val="5"/>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proofErr w:type="gramStart"/>
      <w:r w:rsidRPr="009541AA">
        <w:rPr>
          <w:rFonts w:ascii="Times New Roman" w:eastAsia="Times New Roman" w:hAnsi="Times New Roman" w:cs="Times New Roman"/>
          <w:color w:val="111111"/>
          <w:sz w:val="28"/>
          <w:szCs w:val="28"/>
          <w:lang w:eastAsia="ru-RU"/>
        </w:rPr>
        <w:t>радиопередатчиках</w:t>
      </w:r>
      <w:proofErr w:type="gramEnd"/>
      <w:r w:rsidRPr="009541AA">
        <w:rPr>
          <w:rFonts w:ascii="Times New Roman" w:eastAsia="Times New Roman" w:hAnsi="Times New Roman" w:cs="Times New Roman"/>
          <w:color w:val="111111"/>
          <w:sz w:val="28"/>
          <w:szCs w:val="28"/>
          <w:lang w:eastAsia="ru-RU"/>
        </w:rPr>
        <w:t xml:space="preserve"> и приемных устройствах;</w:t>
      </w:r>
    </w:p>
    <w:p w:rsidR="00ED06B9" w:rsidRPr="009541AA" w:rsidRDefault="00ED06B9" w:rsidP="00B23C8E">
      <w:pPr>
        <w:numPr>
          <w:ilvl w:val="0"/>
          <w:numId w:val="5"/>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 xml:space="preserve">микроволновых </w:t>
      </w:r>
      <w:proofErr w:type="gramStart"/>
      <w:r w:rsidRPr="009541AA">
        <w:rPr>
          <w:rFonts w:ascii="Times New Roman" w:eastAsia="Times New Roman" w:hAnsi="Times New Roman" w:cs="Times New Roman"/>
          <w:color w:val="111111"/>
          <w:sz w:val="28"/>
          <w:szCs w:val="28"/>
          <w:lang w:eastAsia="ru-RU"/>
        </w:rPr>
        <w:t>печах</w:t>
      </w:r>
      <w:proofErr w:type="gramEnd"/>
      <w:r w:rsidRPr="009541AA">
        <w:rPr>
          <w:rFonts w:ascii="Times New Roman" w:eastAsia="Times New Roman" w:hAnsi="Times New Roman" w:cs="Times New Roman"/>
          <w:color w:val="111111"/>
          <w:sz w:val="28"/>
          <w:szCs w:val="28"/>
          <w:lang w:eastAsia="ru-RU"/>
        </w:rPr>
        <w:t>;</w:t>
      </w:r>
    </w:p>
    <w:p w:rsidR="00ED06B9" w:rsidRPr="009541AA" w:rsidRDefault="00ED06B9" w:rsidP="00B23C8E">
      <w:pPr>
        <w:numPr>
          <w:ilvl w:val="0"/>
          <w:numId w:val="5"/>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 xml:space="preserve">музыкальных </w:t>
      </w:r>
      <w:proofErr w:type="gramStart"/>
      <w:r w:rsidRPr="009541AA">
        <w:rPr>
          <w:rFonts w:ascii="Times New Roman" w:eastAsia="Times New Roman" w:hAnsi="Times New Roman" w:cs="Times New Roman"/>
          <w:color w:val="111111"/>
          <w:sz w:val="28"/>
          <w:szCs w:val="28"/>
          <w:lang w:eastAsia="ru-RU"/>
        </w:rPr>
        <w:t>инструментах</w:t>
      </w:r>
      <w:proofErr w:type="gramEnd"/>
      <w:r w:rsidRPr="009541AA">
        <w:rPr>
          <w:rFonts w:ascii="Times New Roman" w:eastAsia="Times New Roman" w:hAnsi="Times New Roman" w:cs="Times New Roman"/>
          <w:color w:val="111111"/>
          <w:sz w:val="28"/>
          <w:szCs w:val="28"/>
          <w:lang w:eastAsia="ru-RU"/>
        </w:rPr>
        <w:t>.</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В поле акустики при игре на гитаре в определенный момент струны начинают вибрирующие движения. Слышен звук при отсутствии непосредственного воздействия игрока. Энергия от поглощения колебаний сильно возрастает к моменту, когда толчки (воздействие) совпадают с естественными движениями.</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lastRenderedPageBreak/>
        <w:t>Отклик распространен в природе и искусственных устройствах. Многие слышат звук, источником которого является удар твердого предмета (металл, стекло, дерево). Они вызываются колебаниями малой частоты.</w:t>
      </w:r>
    </w:p>
    <w:p w:rsidR="00ED06B9" w:rsidRPr="009541AA" w:rsidRDefault="004F59AB" w:rsidP="00B23C8E">
      <w:pPr>
        <w:pStyle w:val="3"/>
        <w:shd w:val="clear" w:color="auto" w:fill="FFFFFF"/>
        <w:spacing w:before="480" w:after="230"/>
        <w:jc w:val="both"/>
        <w:rPr>
          <w:rFonts w:ascii="Times New Roman" w:hAnsi="Times New Roman" w:cs="Times New Roman"/>
          <w:color w:val="111111"/>
          <w:sz w:val="28"/>
          <w:szCs w:val="28"/>
        </w:rPr>
      </w:pPr>
      <w:r>
        <w:rPr>
          <w:rFonts w:ascii="Times New Roman" w:hAnsi="Times New Roman" w:cs="Times New Roman"/>
          <w:color w:val="111111"/>
          <w:sz w:val="28"/>
          <w:szCs w:val="28"/>
        </w:rPr>
        <w:t xml:space="preserve">3.1 </w:t>
      </w:r>
      <w:r w:rsidR="00ED06B9" w:rsidRPr="009541AA">
        <w:rPr>
          <w:rFonts w:ascii="Times New Roman" w:hAnsi="Times New Roman" w:cs="Times New Roman"/>
          <w:color w:val="111111"/>
          <w:sz w:val="28"/>
          <w:szCs w:val="28"/>
        </w:rPr>
        <w:t>Феномен залива Фанди</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 xml:space="preserve">Между </w:t>
      </w:r>
      <w:proofErr w:type="spellStart"/>
      <w:r w:rsidRPr="009541AA">
        <w:rPr>
          <w:color w:val="111111"/>
          <w:sz w:val="28"/>
          <w:szCs w:val="28"/>
        </w:rPr>
        <w:t>Нью-Брансуик</w:t>
      </w:r>
      <w:proofErr w:type="spellEnd"/>
      <w:r w:rsidRPr="009541AA">
        <w:rPr>
          <w:color w:val="111111"/>
          <w:sz w:val="28"/>
          <w:szCs w:val="28"/>
        </w:rPr>
        <w:t xml:space="preserve"> и Новой Шотландией в Канаде на побережье Атлантического океана расположен залив, известный на весь мир самым сильным приливом. Перепад в отметках между уровнями в момент максимальных значений достигает 18 метров. За один цикл свыше ста миллиардов тонн воды проходит через центральный вход залива. Продолжительность одного периода отлива-прилива постоянна – около 6 часов 13 минут.</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br/>
        <w:t>Уникальностью природное явление «обязано» природными характеристиками:</w:t>
      </w:r>
    </w:p>
    <w:p w:rsidR="00ED06B9" w:rsidRPr="009541AA" w:rsidRDefault="00ED06B9" w:rsidP="00B23C8E">
      <w:pPr>
        <w:numPr>
          <w:ilvl w:val="0"/>
          <w:numId w:val="6"/>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 xml:space="preserve">огромному количеству воды, </w:t>
      </w:r>
      <w:proofErr w:type="gramStart"/>
      <w:r w:rsidRPr="009541AA">
        <w:rPr>
          <w:rFonts w:ascii="Times New Roman" w:eastAsia="Times New Roman" w:hAnsi="Times New Roman" w:cs="Times New Roman"/>
          <w:color w:val="111111"/>
          <w:sz w:val="28"/>
          <w:szCs w:val="28"/>
          <w:lang w:eastAsia="ru-RU"/>
        </w:rPr>
        <w:t>проходящем</w:t>
      </w:r>
      <w:proofErr w:type="gramEnd"/>
      <w:r w:rsidRPr="009541AA">
        <w:rPr>
          <w:rFonts w:ascii="Times New Roman" w:eastAsia="Times New Roman" w:hAnsi="Times New Roman" w:cs="Times New Roman"/>
          <w:color w:val="111111"/>
          <w:sz w:val="28"/>
          <w:szCs w:val="28"/>
          <w:lang w:eastAsia="ru-RU"/>
        </w:rPr>
        <w:t xml:space="preserve"> через горловину залива;</w:t>
      </w:r>
    </w:p>
    <w:p w:rsidR="00ED06B9" w:rsidRPr="009541AA" w:rsidRDefault="00ED06B9" w:rsidP="00B23C8E">
      <w:pPr>
        <w:numPr>
          <w:ilvl w:val="0"/>
          <w:numId w:val="6"/>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неповторимым очертаниям берегов;</w:t>
      </w:r>
    </w:p>
    <w:p w:rsidR="00ED06B9" w:rsidRPr="009541AA" w:rsidRDefault="00ED06B9" w:rsidP="00B23C8E">
      <w:pPr>
        <w:numPr>
          <w:ilvl w:val="0"/>
          <w:numId w:val="6"/>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резонансному эффекту.</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По сравнению со средней высотой прилива в океанах – 3 фута (около 1 м) гигантский размах поступательных движений водяной массы поражает. Физический смысл явления объясняется причинами:</w:t>
      </w:r>
    </w:p>
    <w:p w:rsidR="00ED06B9" w:rsidRPr="009541AA" w:rsidRDefault="00ED06B9" w:rsidP="00B23C8E">
      <w:pPr>
        <w:numPr>
          <w:ilvl w:val="0"/>
          <w:numId w:val="7"/>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жидкость в любом объеме имеет свой период «колебаний», она постоянно движется с одним ритмом;</w:t>
      </w:r>
    </w:p>
    <w:p w:rsidR="00ED06B9" w:rsidRPr="009541AA" w:rsidRDefault="00ED06B9" w:rsidP="00B23C8E">
      <w:pPr>
        <w:numPr>
          <w:ilvl w:val="0"/>
          <w:numId w:val="7"/>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частота движений полностью зависит от размеров резервуара – длины и глубины;</w:t>
      </w:r>
    </w:p>
    <w:p w:rsidR="00ED06B9" w:rsidRPr="009541AA" w:rsidRDefault="00ED06B9" w:rsidP="00B23C8E">
      <w:pPr>
        <w:numPr>
          <w:ilvl w:val="0"/>
          <w:numId w:val="7"/>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большие размеры залива обеспечивают постоянство внутренних колебаний воды;</w:t>
      </w:r>
    </w:p>
    <w:p w:rsidR="00ED06B9" w:rsidRPr="009541AA" w:rsidRDefault="00ED06B9" w:rsidP="00B23C8E">
      <w:pPr>
        <w:numPr>
          <w:ilvl w:val="0"/>
          <w:numId w:val="7"/>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цикл прилива (отлива) совпадает с внутренними колебаниями воды.</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При начале прилива огромная водяная масса доходит до противоположного берега, затем движется в обратном направлении. Происходит совпадение момента отката воды и отлива. При этом волна получает дополнительное ускорение.</w:t>
      </w:r>
    </w:p>
    <w:p w:rsidR="00ED06B9" w:rsidRPr="009541AA" w:rsidRDefault="00ED06B9"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 xml:space="preserve">Для модели подойдет емкость длинной формы с водой, если ее раскачивать вдоль в одном ритме с движением жидкости. Спустя несколько колебаний </w:t>
      </w:r>
      <w:r w:rsidRPr="009541AA">
        <w:rPr>
          <w:rFonts w:ascii="Times New Roman" w:eastAsia="Times New Roman" w:hAnsi="Times New Roman" w:cs="Times New Roman"/>
          <w:color w:val="111111"/>
          <w:sz w:val="28"/>
          <w:szCs w:val="28"/>
          <w:lang w:eastAsia="ru-RU"/>
        </w:rPr>
        <w:lastRenderedPageBreak/>
        <w:t>вода будет переливаться через край. В заливе Фанди система более уравновешенная, и поэтому перелива нет.</w:t>
      </w:r>
    </w:p>
    <w:p w:rsidR="00ED06B9" w:rsidRPr="009541AA" w:rsidRDefault="00ED06B9" w:rsidP="004F59AB">
      <w:pPr>
        <w:pStyle w:val="2"/>
        <w:numPr>
          <w:ilvl w:val="0"/>
          <w:numId w:val="4"/>
        </w:numPr>
        <w:shd w:val="clear" w:color="auto" w:fill="FFFFFF"/>
        <w:spacing w:before="480" w:after="186"/>
        <w:jc w:val="both"/>
        <w:rPr>
          <w:rFonts w:ascii="Times New Roman" w:hAnsi="Times New Roman" w:cs="Times New Roman"/>
          <w:color w:val="111111"/>
          <w:sz w:val="28"/>
          <w:szCs w:val="28"/>
        </w:rPr>
      </w:pPr>
      <w:r w:rsidRPr="009541AA">
        <w:rPr>
          <w:rFonts w:ascii="Times New Roman" w:hAnsi="Times New Roman" w:cs="Times New Roman"/>
          <w:color w:val="111111"/>
          <w:sz w:val="28"/>
          <w:szCs w:val="28"/>
        </w:rPr>
        <w:t>В чем польза или вред явления</w:t>
      </w:r>
    </w:p>
    <w:p w:rsidR="001C6E9D" w:rsidRPr="009541AA" w:rsidRDefault="00ED06B9" w:rsidP="00B23C8E">
      <w:pPr>
        <w:spacing w:before="96" w:after="48" w:line="240" w:lineRule="auto"/>
        <w:ind w:left="745" w:right="745"/>
        <w:jc w:val="both"/>
        <w:rPr>
          <w:rFonts w:ascii="Times New Roman" w:hAnsi="Times New Roman" w:cs="Times New Roman"/>
          <w:color w:val="111111"/>
          <w:sz w:val="28"/>
          <w:szCs w:val="28"/>
          <w:shd w:val="clear" w:color="auto" w:fill="FFFFFF"/>
        </w:rPr>
      </w:pPr>
      <w:r w:rsidRPr="009541AA">
        <w:rPr>
          <w:rFonts w:ascii="Times New Roman" w:hAnsi="Times New Roman" w:cs="Times New Roman"/>
          <w:color w:val="111111"/>
          <w:sz w:val="28"/>
          <w:szCs w:val="28"/>
          <w:shd w:val="clear" w:color="auto" w:fill="FFFFFF"/>
        </w:rPr>
        <w:t>Для того</w:t>
      </w:r>
      <w:proofErr w:type="gramStart"/>
      <w:r w:rsidRPr="009541AA">
        <w:rPr>
          <w:rFonts w:ascii="Times New Roman" w:hAnsi="Times New Roman" w:cs="Times New Roman"/>
          <w:color w:val="111111"/>
          <w:sz w:val="28"/>
          <w:szCs w:val="28"/>
          <w:shd w:val="clear" w:color="auto" w:fill="FFFFFF"/>
        </w:rPr>
        <w:t>,</w:t>
      </w:r>
      <w:proofErr w:type="gramEnd"/>
      <w:r w:rsidRPr="009541AA">
        <w:rPr>
          <w:rFonts w:ascii="Times New Roman" w:hAnsi="Times New Roman" w:cs="Times New Roman"/>
          <w:color w:val="111111"/>
          <w:sz w:val="28"/>
          <w:szCs w:val="28"/>
          <w:shd w:val="clear" w:color="auto" w:fill="FFFFFF"/>
        </w:rPr>
        <w:t xml:space="preserve"> чтобы говорить о положительном или отрицательном влиянии совпадения частот колебаний, нужно вспомнить о его проявлении в той или иной сфере человеческой деятельности.</w:t>
      </w:r>
    </w:p>
    <w:p w:rsidR="00ED06B9" w:rsidRPr="009541AA" w:rsidRDefault="004F59AB" w:rsidP="00B23C8E">
      <w:pPr>
        <w:pStyle w:val="3"/>
        <w:shd w:val="clear" w:color="auto" w:fill="FFFFFF"/>
        <w:spacing w:before="480" w:after="230"/>
        <w:jc w:val="both"/>
        <w:rPr>
          <w:rFonts w:ascii="Times New Roman" w:hAnsi="Times New Roman" w:cs="Times New Roman"/>
          <w:color w:val="111111"/>
          <w:sz w:val="28"/>
          <w:szCs w:val="28"/>
        </w:rPr>
      </w:pPr>
      <w:r>
        <w:rPr>
          <w:rFonts w:ascii="Times New Roman" w:hAnsi="Times New Roman" w:cs="Times New Roman"/>
          <w:color w:val="111111"/>
          <w:sz w:val="28"/>
          <w:szCs w:val="28"/>
        </w:rPr>
        <w:t xml:space="preserve">4.1 </w:t>
      </w:r>
      <w:r w:rsidR="00ED06B9" w:rsidRPr="009541AA">
        <w:rPr>
          <w:rFonts w:ascii="Times New Roman" w:hAnsi="Times New Roman" w:cs="Times New Roman"/>
          <w:color w:val="111111"/>
          <w:sz w:val="28"/>
          <w:szCs w:val="28"/>
        </w:rPr>
        <w:t>Положительные стороны</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Примеров, где используется явления резонанс, множество. Звуковая волна – это колебания воздуха. Инструменты имеют возможность звучать красиво в случае, если размеры, очертания и материал приведут к созданию условий для резонанса. Все духовые, язычковые инструменты звучат благодаря совпадению звуковых частот.</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При проектировании и возведении концертных залов используют эффект акустического резонанса. Звучание музыки, голосов артистов полностью зависит от свойств колебательных движений. Древние зодчие Средневековья отлично владели искусством строительства сооружений с сильным акустическим эффектом. В соборе Святого Павла (Лондон) есть галерея, где любой звук или шепот слышен отчетливо.</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br/>
        <w:t>В горной промышленности при разрушении или дроблении твердых пород применяют метод резонансного разрушения. Это позволяет выполнять большой объем в сжатые сроки с большой эффективностью. Сверление отверстий в бетонных конструкциях облегчает дрель с функцией перфоратора.</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Большие колокола в храмах трудно раскачать без резонансного эффекта. Массивный язык способен разогнать ребенок, если он будет натягивать веревку в такт свободного движения. Взрослый не сможет ему помочь, если усилия не попадут в резонанс.</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Величину частоты переменного тока измеряют, основываясь на явлении совпадения частот колебаний. Прибор частотомер применяются там, где нужно контролировать постоянные значения частоты в электрических схемах.</w:t>
      </w:r>
    </w:p>
    <w:p w:rsidR="00ED06B9" w:rsidRPr="009541AA" w:rsidRDefault="004F59AB" w:rsidP="00B23C8E">
      <w:pPr>
        <w:pStyle w:val="3"/>
        <w:shd w:val="clear" w:color="auto" w:fill="FFFFFF"/>
        <w:spacing w:before="480" w:after="230"/>
        <w:jc w:val="both"/>
        <w:rPr>
          <w:rFonts w:ascii="Times New Roman" w:hAnsi="Times New Roman" w:cs="Times New Roman"/>
          <w:color w:val="111111"/>
          <w:sz w:val="28"/>
          <w:szCs w:val="28"/>
        </w:rPr>
      </w:pPr>
      <w:r>
        <w:rPr>
          <w:rFonts w:ascii="Times New Roman" w:hAnsi="Times New Roman" w:cs="Times New Roman"/>
          <w:color w:val="111111"/>
          <w:sz w:val="28"/>
          <w:szCs w:val="28"/>
        </w:rPr>
        <w:lastRenderedPageBreak/>
        <w:t xml:space="preserve">4.2 </w:t>
      </w:r>
      <w:r w:rsidR="00ED06B9" w:rsidRPr="009541AA">
        <w:rPr>
          <w:rFonts w:ascii="Times New Roman" w:hAnsi="Times New Roman" w:cs="Times New Roman"/>
          <w:color w:val="111111"/>
          <w:sz w:val="28"/>
          <w:szCs w:val="28"/>
        </w:rPr>
        <w:t>Отрицательный эффект</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Явления совпадения частот колебаний многообразны. При переходе по доске между траншеей, есть вероятность совпадения ритма шага и системы. В ее роли выступает деревянная основа с человеком. В результате доска начнет сильно изгибаться (вверх, вниз).</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Похожая ситуация зафиксирована в 1906 году в Петербурге на Египетском мосту. При прохождении конного эскадрона строевым шагом четкий ритм обученных лошадей совпал с колебаниями конструкции через речку Фонтанку. Резонанс привел к внезапному разрушению прочного моста.</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Чтобы предотвратить подобные ситуации, переход через подобные сооружения войсковым частям предписано идти вольным шагом, а не «в ногу». При прохождении по мосту поездов есть ограничение по скорости в целях безопасности. Поэтому удары колес с рельсами на стыках происходят реже, чем раскачивания моста. В отдельных случаях для скорых поездов используют обратный принцип: скорость увеличивают и составы проезжают с максимальной скоростью.</w:t>
      </w:r>
    </w:p>
    <w:p w:rsidR="00ED06B9" w:rsidRPr="009541AA" w:rsidRDefault="00ED06B9"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Корабль имеет свой период качаний, при совпадении частот морской волны с плав</w:t>
      </w:r>
      <w:r w:rsidR="0099194A">
        <w:rPr>
          <w:color w:val="111111"/>
          <w:sz w:val="28"/>
          <w:szCs w:val="28"/>
        </w:rPr>
        <w:t xml:space="preserve">ательным </w:t>
      </w:r>
      <w:r w:rsidRPr="009541AA">
        <w:rPr>
          <w:color w:val="111111"/>
          <w:sz w:val="28"/>
          <w:szCs w:val="28"/>
        </w:rPr>
        <w:t>средством качка усиливается в разы. Капитану нужно в этой ситуации изменить скорость или чуть свернуть с курса. В результате действий период волн меняется, качка приходит в норму.</w:t>
      </w:r>
    </w:p>
    <w:p w:rsidR="00ED06B9" w:rsidRPr="009541AA" w:rsidRDefault="00ED06B9" w:rsidP="00B23C8E">
      <w:pPr>
        <w:spacing w:before="96" w:after="48" w:line="240" w:lineRule="auto"/>
        <w:ind w:left="745" w:right="745"/>
        <w:jc w:val="both"/>
        <w:rPr>
          <w:rFonts w:ascii="Times New Roman" w:hAnsi="Times New Roman" w:cs="Times New Roman"/>
          <w:color w:val="111111"/>
          <w:sz w:val="28"/>
          <w:szCs w:val="28"/>
          <w:shd w:val="clear" w:color="auto" w:fill="FFFFFF"/>
        </w:rPr>
      </w:pPr>
      <w:r w:rsidRPr="009541AA">
        <w:rPr>
          <w:rFonts w:ascii="Times New Roman" w:hAnsi="Times New Roman" w:cs="Times New Roman"/>
          <w:color w:val="111111"/>
          <w:sz w:val="28"/>
          <w:szCs w:val="28"/>
          <w:shd w:val="clear" w:color="auto" w:fill="FFFFFF"/>
        </w:rPr>
        <w:t>При работе больших промышленных механизмов из-за неуравновешенности (плохая центровка, искривление несущего вала) нередко возникает сила. Ее усилие направлено к опоре, период приложения может совпасть с колебаниями собственно фундамента или вращения вала. От резонанса при этом разрушаются огромные конструкции, ломаются несущие вращающиеся части. Чтобы предупредить аварийный выход оборудования из строя, нужно вовремя принять меры для ослабления действия.</w:t>
      </w:r>
    </w:p>
    <w:p w:rsidR="00C221D5" w:rsidRPr="009541AA" w:rsidRDefault="00C221D5" w:rsidP="004F59AB">
      <w:pPr>
        <w:pStyle w:val="2"/>
        <w:numPr>
          <w:ilvl w:val="0"/>
          <w:numId w:val="4"/>
        </w:numPr>
        <w:shd w:val="clear" w:color="auto" w:fill="FFFFFF"/>
        <w:spacing w:before="480" w:after="186"/>
        <w:jc w:val="both"/>
        <w:rPr>
          <w:rFonts w:ascii="Times New Roman" w:hAnsi="Times New Roman" w:cs="Times New Roman"/>
          <w:color w:val="111111"/>
          <w:sz w:val="28"/>
          <w:szCs w:val="28"/>
        </w:rPr>
      </w:pPr>
      <w:r w:rsidRPr="009541AA">
        <w:rPr>
          <w:rFonts w:ascii="Times New Roman" w:hAnsi="Times New Roman" w:cs="Times New Roman"/>
          <w:color w:val="111111"/>
          <w:sz w:val="28"/>
          <w:szCs w:val="28"/>
        </w:rPr>
        <w:t>Какие виды резонанса существуют</w:t>
      </w:r>
    </w:p>
    <w:p w:rsidR="00C221D5" w:rsidRPr="009541AA" w:rsidRDefault="00C221D5" w:rsidP="00B23C8E">
      <w:pPr>
        <w:shd w:val="clear" w:color="auto" w:fill="FFFFFF"/>
        <w:spacing w:after="408" w:line="240" w:lineRule="auto"/>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Явление характеризуется особенностями, различают типы:</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Механический. При проектировании промышленных объектов нужно предусмотреть меры безопасности. Если механические частоты основы машин и механизмов будут совпадать с колебаниями двигателя, может произойти резонансное действие.</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lastRenderedPageBreak/>
        <w:t xml:space="preserve">Электрический. Наблюдается в </w:t>
      </w:r>
      <w:proofErr w:type="spellStart"/>
      <w:r w:rsidRPr="009541AA">
        <w:rPr>
          <w:rFonts w:ascii="Times New Roman" w:eastAsia="Times New Roman" w:hAnsi="Times New Roman" w:cs="Times New Roman"/>
          <w:color w:val="111111"/>
          <w:sz w:val="28"/>
          <w:szCs w:val="28"/>
          <w:lang w:eastAsia="ru-RU"/>
        </w:rPr>
        <w:t>электроцепях</w:t>
      </w:r>
      <w:proofErr w:type="spellEnd"/>
      <w:r w:rsidRPr="009541AA">
        <w:rPr>
          <w:rFonts w:ascii="Times New Roman" w:eastAsia="Times New Roman" w:hAnsi="Times New Roman" w:cs="Times New Roman"/>
          <w:color w:val="111111"/>
          <w:sz w:val="28"/>
          <w:szCs w:val="28"/>
          <w:lang w:eastAsia="ru-RU"/>
        </w:rPr>
        <w:t xml:space="preserve"> на определенной частоте. Явление применяют в беспроводной передаче сигналов – телевидении, сотовой связи.</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Оптический. При особом расположении оптических полостей (зеркал) наблюдают резонатор для световых волн. Используют явление в лазерных установках, параметрических генераторах.</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Ядерно-магнитный резонанс. Сокращенно ЯМР используется в медицинской диагностике, при проведении магнитно-резонансной томографии.</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Общественный. В обществе часто используется понятие отклика на событие, явление или случайное происшествие. Ответом на происшествие выступает похожее реагирование большой массы народа. Из свежих примеров – введенное Федеральным законом увеличение пенсионного возраста в 2018 г. Отклик в результате у основной массы граждан совпал – негатив и несогласие с решением.</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Когнитивный или психологический. Если субъект знакомится с кем-либо, и у него положительное впечатление, можно говорить о следствии резонанса. При этом совпадают интересы, суждения, мнения. В психологии резонанс это единство душ, стремлений и эмоций.</w:t>
      </w:r>
    </w:p>
    <w:p w:rsidR="00C221D5" w:rsidRPr="009541AA" w:rsidRDefault="00C221D5" w:rsidP="00B23C8E">
      <w:pPr>
        <w:numPr>
          <w:ilvl w:val="0"/>
          <w:numId w:val="8"/>
        </w:numPr>
        <w:shd w:val="clear" w:color="auto" w:fill="FFFFFF"/>
        <w:spacing w:before="168" w:after="168" w:line="240" w:lineRule="auto"/>
        <w:ind w:left="0"/>
        <w:jc w:val="both"/>
        <w:rPr>
          <w:rFonts w:ascii="Times New Roman" w:eastAsia="Times New Roman" w:hAnsi="Times New Roman" w:cs="Times New Roman"/>
          <w:color w:val="111111"/>
          <w:sz w:val="28"/>
          <w:szCs w:val="28"/>
          <w:lang w:eastAsia="ru-RU"/>
        </w:rPr>
      </w:pPr>
      <w:r w:rsidRPr="009541AA">
        <w:rPr>
          <w:rFonts w:ascii="Times New Roman" w:eastAsia="Times New Roman" w:hAnsi="Times New Roman" w:cs="Times New Roman"/>
          <w:color w:val="111111"/>
          <w:sz w:val="28"/>
          <w:szCs w:val="28"/>
          <w:lang w:eastAsia="ru-RU"/>
        </w:rPr>
        <w:t>Плазм</w:t>
      </w:r>
      <w:r w:rsidR="0099194A">
        <w:rPr>
          <w:rFonts w:ascii="Times New Roman" w:eastAsia="Times New Roman" w:hAnsi="Times New Roman" w:cs="Times New Roman"/>
          <w:color w:val="111111"/>
          <w:sz w:val="28"/>
          <w:szCs w:val="28"/>
          <w:lang w:eastAsia="ru-RU"/>
        </w:rPr>
        <w:t>е</w:t>
      </w:r>
      <w:r w:rsidRPr="009541AA">
        <w:rPr>
          <w:rFonts w:ascii="Times New Roman" w:eastAsia="Times New Roman" w:hAnsi="Times New Roman" w:cs="Times New Roman"/>
          <w:color w:val="111111"/>
          <w:sz w:val="28"/>
          <w:szCs w:val="28"/>
          <w:lang w:eastAsia="ru-RU"/>
        </w:rPr>
        <w:t>нный резонанс. В квантовой физике используют понятие плазмона. Это квазичастицы в проводниках тока, при возбуждении на определенной частоте, совпадающей с внешней электромагнитной волной. Явление используют в конструкции сенсоров для химических или биологических систем.</w:t>
      </w:r>
    </w:p>
    <w:p w:rsidR="00C221D5" w:rsidRPr="009541AA" w:rsidRDefault="00C221D5" w:rsidP="00B23C8E">
      <w:pPr>
        <w:pStyle w:val="a3"/>
        <w:shd w:val="clear" w:color="auto" w:fill="FFFFFF"/>
        <w:spacing w:before="0" w:beforeAutospacing="0" w:after="408" w:afterAutospacing="0"/>
        <w:jc w:val="both"/>
        <w:rPr>
          <w:color w:val="111111"/>
          <w:sz w:val="28"/>
          <w:szCs w:val="28"/>
        </w:rPr>
      </w:pPr>
      <w:r w:rsidRPr="009541AA">
        <w:rPr>
          <w:color w:val="111111"/>
          <w:sz w:val="28"/>
          <w:szCs w:val="28"/>
        </w:rPr>
        <w:t>Явление резонанса – весьма эффективный способ для реализации многих задач в быту, науке, музыке, строительстве. Нужно помнить, что есть негативное влияние, его нужно максимально предотвращать, чтобы не допустить разрушений и проблем со здоровьем.</w:t>
      </w:r>
    </w:p>
    <w:p w:rsidR="00C221D5" w:rsidRPr="009541AA" w:rsidRDefault="00C221D5" w:rsidP="00ED06B9">
      <w:pPr>
        <w:spacing w:before="96" w:after="48" w:line="240" w:lineRule="auto"/>
        <w:ind w:left="745" w:right="745"/>
        <w:rPr>
          <w:rFonts w:ascii="Times New Roman" w:eastAsia="Times New Roman" w:hAnsi="Times New Roman" w:cs="Times New Roman"/>
          <w:color w:val="111111"/>
          <w:sz w:val="28"/>
          <w:szCs w:val="28"/>
          <w:lang w:eastAsia="ru-RU"/>
        </w:rPr>
      </w:pPr>
    </w:p>
    <w:sectPr w:rsidR="00C221D5" w:rsidRPr="009541AA" w:rsidSect="009541AA">
      <w:pgSz w:w="11906" w:h="16838" w:code="9"/>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B6029"/>
    <w:multiLevelType w:val="hybridMultilevel"/>
    <w:tmpl w:val="18A27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923F4"/>
    <w:multiLevelType w:val="multilevel"/>
    <w:tmpl w:val="0C1C1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C06E2D"/>
    <w:multiLevelType w:val="multilevel"/>
    <w:tmpl w:val="FDF8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F3CFD"/>
    <w:multiLevelType w:val="multilevel"/>
    <w:tmpl w:val="0E48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A97B3D"/>
    <w:multiLevelType w:val="hybridMultilevel"/>
    <w:tmpl w:val="A350AE56"/>
    <w:lvl w:ilvl="0" w:tplc="77BCC8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B34AD2"/>
    <w:multiLevelType w:val="multilevel"/>
    <w:tmpl w:val="1E305A36"/>
    <w:lvl w:ilvl="0">
      <w:start w:val="2"/>
      <w:numFmt w:val="decimal"/>
      <w:lvlText w:val="%1"/>
      <w:lvlJc w:val="left"/>
      <w:pPr>
        <w:ind w:left="375" w:hanging="375"/>
      </w:pPr>
      <w:rPr>
        <w:rFonts w:hint="default"/>
      </w:rPr>
    </w:lvl>
    <w:lvl w:ilvl="1">
      <w:start w:val="1"/>
      <w:numFmt w:val="decimal"/>
      <w:lvlText w:val="%1.%2"/>
      <w:lvlJc w:val="left"/>
      <w:pPr>
        <w:ind w:left="1865" w:hanging="375"/>
      </w:pPr>
      <w:rPr>
        <w:rFonts w:hint="default"/>
      </w:rPr>
    </w:lvl>
    <w:lvl w:ilvl="2">
      <w:start w:val="1"/>
      <w:numFmt w:val="decimal"/>
      <w:lvlText w:val="%1.%2.%3"/>
      <w:lvlJc w:val="left"/>
      <w:pPr>
        <w:ind w:left="3700" w:hanging="720"/>
      </w:pPr>
      <w:rPr>
        <w:rFonts w:hint="default"/>
      </w:rPr>
    </w:lvl>
    <w:lvl w:ilvl="3">
      <w:start w:val="1"/>
      <w:numFmt w:val="decimal"/>
      <w:lvlText w:val="%1.%2.%3.%4"/>
      <w:lvlJc w:val="left"/>
      <w:pPr>
        <w:ind w:left="5550" w:hanging="1080"/>
      </w:pPr>
      <w:rPr>
        <w:rFonts w:hint="default"/>
      </w:rPr>
    </w:lvl>
    <w:lvl w:ilvl="4">
      <w:start w:val="1"/>
      <w:numFmt w:val="decimal"/>
      <w:lvlText w:val="%1.%2.%3.%4.%5"/>
      <w:lvlJc w:val="left"/>
      <w:pPr>
        <w:ind w:left="7040" w:hanging="1080"/>
      </w:pPr>
      <w:rPr>
        <w:rFonts w:hint="default"/>
      </w:rPr>
    </w:lvl>
    <w:lvl w:ilvl="5">
      <w:start w:val="1"/>
      <w:numFmt w:val="decimal"/>
      <w:lvlText w:val="%1.%2.%3.%4.%5.%6"/>
      <w:lvlJc w:val="left"/>
      <w:pPr>
        <w:ind w:left="8890" w:hanging="1440"/>
      </w:pPr>
      <w:rPr>
        <w:rFonts w:hint="default"/>
      </w:rPr>
    </w:lvl>
    <w:lvl w:ilvl="6">
      <w:start w:val="1"/>
      <w:numFmt w:val="decimal"/>
      <w:lvlText w:val="%1.%2.%3.%4.%5.%6.%7"/>
      <w:lvlJc w:val="left"/>
      <w:pPr>
        <w:ind w:left="10380" w:hanging="1440"/>
      </w:pPr>
      <w:rPr>
        <w:rFonts w:hint="default"/>
      </w:rPr>
    </w:lvl>
    <w:lvl w:ilvl="7">
      <w:start w:val="1"/>
      <w:numFmt w:val="decimal"/>
      <w:lvlText w:val="%1.%2.%3.%4.%5.%6.%7.%8"/>
      <w:lvlJc w:val="left"/>
      <w:pPr>
        <w:ind w:left="12230" w:hanging="1800"/>
      </w:pPr>
      <w:rPr>
        <w:rFonts w:hint="default"/>
      </w:rPr>
    </w:lvl>
    <w:lvl w:ilvl="8">
      <w:start w:val="1"/>
      <w:numFmt w:val="decimal"/>
      <w:lvlText w:val="%1.%2.%3.%4.%5.%6.%7.%8.%9"/>
      <w:lvlJc w:val="left"/>
      <w:pPr>
        <w:ind w:left="14080" w:hanging="2160"/>
      </w:pPr>
      <w:rPr>
        <w:rFonts w:hint="default"/>
      </w:rPr>
    </w:lvl>
  </w:abstractNum>
  <w:abstractNum w:abstractNumId="6">
    <w:nsid w:val="2BEE7313"/>
    <w:multiLevelType w:val="multilevel"/>
    <w:tmpl w:val="C40A3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7402A3"/>
    <w:multiLevelType w:val="multilevel"/>
    <w:tmpl w:val="BA92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3E2538"/>
    <w:multiLevelType w:val="hybridMultilevel"/>
    <w:tmpl w:val="18ACF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362BBA"/>
    <w:multiLevelType w:val="hybridMultilevel"/>
    <w:tmpl w:val="0FE2D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C632C0"/>
    <w:multiLevelType w:val="multilevel"/>
    <w:tmpl w:val="71A2A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E21D4D"/>
    <w:multiLevelType w:val="multilevel"/>
    <w:tmpl w:val="7ABA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AEB02CD"/>
    <w:multiLevelType w:val="hybridMultilevel"/>
    <w:tmpl w:val="9CA4BB1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04432D"/>
    <w:multiLevelType w:val="multilevel"/>
    <w:tmpl w:val="CB700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10"/>
  </w:num>
  <w:num w:numId="4">
    <w:abstractNumId w:val="6"/>
  </w:num>
  <w:num w:numId="5">
    <w:abstractNumId w:val="2"/>
  </w:num>
  <w:num w:numId="6">
    <w:abstractNumId w:val="3"/>
  </w:num>
  <w:num w:numId="7">
    <w:abstractNumId w:val="7"/>
  </w:num>
  <w:num w:numId="8">
    <w:abstractNumId w:val="13"/>
  </w:num>
  <w:num w:numId="9">
    <w:abstractNumId w:val="0"/>
  </w:num>
  <w:num w:numId="10">
    <w:abstractNumId w:val="4"/>
  </w:num>
  <w:num w:numId="11">
    <w:abstractNumId w:val="5"/>
  </w:num>
  <w:num w:numId="12">
    <w:abstractNumId w:val="12"/>
  </w:num>
  <w:num w:numId="13">
    <w:abstractNumId w:val="8"/>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6E9D"/>
    <w:rsid w:val="001C6E9D"/>
    <w:rsid w:val="004F59AB"/>
    <w:rsid w:val="0051585E"/>
    <w:rsid w:val="0065101F"/>
    <w:rsid w:val="006C7A08"/>
    <w:rsid w:val="0089064C"/>
    <w:rsid w:val="009541AA"/>
    <w:rsid w:val="0099194A"/>
    <w:rsid w:val="00B16FC2"/>
    <w:rsid w:val="00B23C8E"/>
    <w:rsid w:val="00C221D5"/>
    <w:rsid w:val="00C826BF"/>
    <w:rsid w:val="00E039C7"/>
    <w:rsid w:val="00E53C98"/>
    <w:rsid w:val="00E71F73"/>
    <w:rsid w:val="00ED06B9"/>
    <w:rsid w:val="00ED0C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C98"/>
  </w:style>
  <w:style w:type="paragraph" w:styleId="1">
    <w:name w:val="heading 1"/>
    <w:basedOn w:val="a"/>
    <w:link w:val="10"/>
    <w:uiPriority w:val="9"/>
    <w:qFormat/>
    <w:rsid w:val="001C6E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C6E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D06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6E9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C6E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le-of-contentshide">
    <w:name w:val="table-of-contents__hide"/>
    <w:basedOn w:val="a0"/>
    <w:rsid w:val="001C6E9D"/>
  </w:style>
  <w:style w:type="character" w:styleId="a4">
    <w:name w:val="Hyperlink"/>
    <w:basedOn w:val="a0"/>
    <w:uiPriority w:val="99"/>
    <w:semiHidden/>
    <w:unhideWhenUsed/>
    <w:rsid w:val="001C6E9D"/>
    <w:rPr>
      <w:color w:val="0000FF"/>
      <w:u w:val="single"/>
    </w:rPr>
  </w:style>
  <w:style w:type="character" w:customStyle="1" w:styleId="20">
    <w:name w:val="Заголовок 2 Знак"/>
    <w:basedOn w:val="a0"/>
    <w:link w:val="2"/>
    <w:uiPriority w:val="9"/>
    <w:rsid w:val="001C6E9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D06B9"/>
    <w:rPr>
      <w:rFonts w:asciiTheme="majorHAnsi" w:eastAsiaTheme="majorEastAsia" w:hAnsiTheme="majorHAnsi" w:cstheme="majorBidi"/>
      <w:b/>
      <w:bCs/>
      <w:color w:val="4F81BD" w:themeColor="accent1"/>
    </w:rPr>
  </w:style>
  <w:style w:type="paragraph" w:styleId="a5">
    <w:name w:val="Balloon Text"/>
    <w:basedOn w:val="a"/>
    <w:link w:val="a6"/>
    <w:uiPriority w:val="99"/>
    <w:semiHidden/>
    <w:unhideWhenUsed/>
    <w:rsid w:val="00ED06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06B9"/>
    <w:rPr>
      <w:rFonts w:ascii="Tahoma" w:hAnsi="Tahoma" w:cs="Tahoma"/>
      <w:sz w:val="16"/>
      <w:szCs w:val="16"/>
    </w:rPr>
  </w:style>
  <w:style w:type="paragraph" w:styleId="a7">
    <w:name w:val="List Paragraph"/>
    <w:basedOn w:val="a"/>
    <w:uiPriority w:val="34"/>
    <w:qFormat/>
    <w:rsid w:val="00B16F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458073">
      <w:bodyDiv w:val="1"/>
      <w:marLeft w:val="0"/>
      <w:marRight w:val="0"/>
      <w:marTop w:val="0"/>
      <w:marBottom w:val="0"/>
      <w:divBdr>
        <w:top w:val="none" w:sz="0" w:space="0" w:color="auto"/>
        <w:left w:val="none" w:sz="0" w:space="0" w:color="auto"/>
        <w:bottom w:val="none" w:sz="0" w:space="0" w:color="auto"/>
        <w:right w:val="none" w:sz="0" w:space="0" w:color="auto"/>
      </w:divBdr>
    </w:div>
    <w:div w:id="168175871">
      <w:bodyDiv w:val="1"/>
      <w:marLeft w:val="0"/>
      <w:marRight w:val="0"/>
      <w:marTop w:val="0"/>
      <w:marBottom w:val="0"/>
      <w:divBdr>
        <w:top w:val="none" w:sz="0" w:space="0" w:color="auto"/>
        <w:left w:val="none" w:sz="0" w:space="0" w:color="auto"/>
        <w:bottom w:val="none" w:sz="0" w:space="0" w:color="auto"/>
        <w:right w:val="none" w:sz="0" w:space="0" w:color="auto"/>
      </w:divBdr>
    </w:div>
    <w:div w:id="215967845">
      <w:bodyDiv w:val="1"/>
      <w:marLeft w:val="0"/>
      <w:marRight w:val="0"/>
      <w:marTop w:val="0"/>
      <w:marBottom w:val="0"/>
      <w:divBdr>
        <w:top w:val="none" w:sz="0" w:space="0" w:color="auto"/>
        <w:left w:val="none" w:sz="0" w:space="0" w:color="auto"/>
        <w:bottom w:val="none" w:sz="0" w:space="0" w:color="auto"/>
        <w:right w:val="none" w:sz="0" w:space="0" w:color="auto"/>
      </w:divBdr>
    </w:div>
    <w:div w:id="413479826">
      <w:bodyDiv w:val="1"/>
      <w:marLeft w:val="0"/>
      <w:marRight w:val="0"/>
      <w:marTop w:val="0"/>
      <w:marBottom w:val="0"/>
      <w:divBdr>
        <w:top w:val="none" w:sz="0" w:space="0" w:color="auto"/>
        <w:left w:val="none" w:sz="0" w:space="0" w:color="auto"/>
        <w:bottom w:val="none" w:sz="0" w:space="0" w:color="auto"/>
        <w:right w:val="none" w:sz="0" w:space="0" w:color="auto"/>
      </w:divBdr>
    </w:div>
    <w:div w:id="469907477">
      <w:bodyDiv w:val="1"/>
      <w:marLeft w:val="0"/>
      <w:marRight w:val="0"/>
      <w:marTop w:val="0"/>
      <w:marBottom w:val="0"/>
      <w:divBdr>
        <w:top w:val="none" w:sz="0" w:space="0" w:color="auto"/>
        <w:left w:val="none" w:sz="0" w:space="0" w:color="auto"/>
        <w:bottom w:val="none" w:sz="0" w:space="0" w:color="auto"/>
        <w:right w:val="none" w:sz="0" w:space="0" w:color="auto"/>
      </w:divBdr>
    </w:div>
    <w:div w:id="622270076">
      <w:bodyDiv w:val="1"/>
      <w:marLeft w:val="0"/>
      <w:marRight w:val="0"/>
      <w:marTop w:val="0"/>
      <w:marBottom w:val="0"/>
      <w:divBdr>
        <w:top w:val="none" w:sz="0" w:space="0" w:color="auto"/>
        <w:left w:val="none" w:sz="0" w:space="0" w:color="auto"/>
        <w:bottom w:val="none" w:sz="0" w:space="0" w:color="auto"/>
        <w:right w:val="none" w:sz="0" w:space="0" w:color="auto"/>
      </w:divBdr>
    </w:div>
    <w:div w:id="685520150">
      <w:bodyDiv w:val="1"/>
      <w:marLeft w:val="0"/>
      <w:marRight w:val="0"/>
      <w:marTop w:val="0"/>
      <w:marBottom w:val="0"/>
      <w:divBdr>
        <w:top w:val="none" w:sz="0" w:space="0" w:color="auto"/>
        <w:left w:val="none" w:sz="0" w:space="0" w:color="auto"/>
        <w:bottom w:val="none" w:sz="0" w:space="0" w:color="auto"/>
        <w:right w:val="none" w:sz="0" w:space="0" w:color="auto"/>
      </w:divBdr>
    </w:div>
    <w:div w:id="911306087">
      <w:bodyDiv w:val="1"/>
      <w:marLeft w:val="0"/>
      <w:marRight w:val="0"/>
      <w:marTop w:val="0"/>
      <w:marBottom w:val="0"/>
      <w:divBdr>
        <w:top w:val="none" w:sz="0" w:space="0" w:color="auto"/>
        <w:left w:val="none" w:sz="0" w:space="0" w:color="auto"/>
        <w:bottom w:val="none" w:sz="0" w:space="0" w:color="auto"/>
        <w:right w:val="none" w:sz="0" w:space="0" w:color="auto"/>
      </w:divBdr>
    </w:div>
    <w:div w:id="997536199">
      <w:bodyDiv w:val="1"/>
      <w:marLeft w:val="0"/>
      <w:marRight w:val="0"/>
      <w:marTop w:val="0"/>
      <w:marBottom w:val="0"/>
      <w:divBdr>
        <w:top w:val="none" w:sz="0" w:space="0" w:color="auto"/>
        <w:left w:val="none" w:sz="0" w:space="0" w:color="auto"/>
        <w:bottom w:val="none" w:sz="0" w:space="0" w:color="auto"/>
        <w:right w:val="none" w:sz="0" w:space="0" w:color="auto"/>
      </w:divBdr>
    </w:div>
    <w:div w:id="1031765285">
      <w:bodyDiv w:val="1"/>
      <w:marLeft w:val="0"/>
      <w:marRight w:val="0"/>
      <w:marTop w:val="0"/>
      <w:marBottom w:val="0"/>
      <w:divBdr>
        <w:top w:val="none" w:sz="0" w:space="0" w:color="auto"/>
        <w:left w:val="none" w:sz="0" w:space="0" w:color="auto"/>
        <w:bottom w:val="none" w:sz="0" w:space="0" w:color="auto"/>
        <w:right w:val="none" w:sz="0" w:space="0" w:color="auto"/>
      </w:divBdr>
    </w:div>
    <w:div w:id="1127120775">
      <w:bodyDiv w:val="1"/>
      <w:marLeft w:val="0"/>
      <w:marRight w:val="0"/>
      <w:marTop w:val="0"/>
      <w:marBottom w:val="0"/>
      <w:divBdr>
        <w:top w:val="none" w:sz="0" w:space="0" w:color="auto"/>
        <w:left w:val="none" w:sz="0" w:space="0" w:color="auto"/>
        <w:bottom w:val="none" w:sz="0" w:space="0" w:color="auto"/>
        <w:right w:val="none" w:sz="0" w:space="0" w:color="auto"/>
      </w:divBdr>
    </w:div>
    <w:div w:id="1177886456">
      <w:bodyDiv w:val="1"/>
      <w:marLeft w:val="0"/>
      <w:marRight w:val="0"/>
      <w:marTop w:val="0"/>
      <w:marBottom w:val="0"/>
      <w:divBdr>
        <w:top w:val="none" w:sz="0" w:space="0" w:color="auto"/>
        <w:left w:val="none" w:sz="0" w:space="0" w:color="auto"/>
        <w:bottom w:val="none" w:sz="0" w:space="0" w:color="auto"/>
        <w:right w:val="none" w:sz="0" w:space="0" w:color="auto"/>
      </w:divBdr>
    </w:div>
    <w:div w:id="1202858603">
      <w:bodyDiv w:val="1"/>
      <w:marLeft w:val="0"/>
      <w:marRight w:val="0"/>
      <w:marTop w:val="0"/>
      <w:marBottom w:val="0"/>
      <w:divBdr>
        <w:top w:val="none" w:sz="0" w:space="0" w:color="auto"/>
        <w:left w:val="none" w:sz="0" w:space="0" w:color="auto"/>
        <w:bottom w:val="none" w:sz="0" w:space="0" w:color="auto"/>
        <w:right w:val="none" w:sz="0" w:space="0" w:color="auto"/>
      </w:divBdr>
    </w:div>
    <w:div w:id="1302465888">
      <w:bodyDiv w:val="1"/>
      <w:marLeft w:val="0"/>
      <w:marRight w:val="0"/>
      <w:marTop w:val="0"/>
      <w:marBottom w:val="0"/>
      <w:divBdr>
        <w:top w:val="none" w:sz="0" w:space="0" w:color="auto"/>
        <w:left w:val="none" w:sz="0" w:space="0" w:color="auto"/>
        <w:bottom w:val="none" w:sz="0" w:space="0" w:color="auto"/>
        <w:right w:val="none" w:sz="0" w:space="0" w:color="auto"/>
      </w:divBdr>
    </w:div>
    <w:div w:id="1507747246">
      <w:bodyDiv w:val="1"/>
      <w:marLeft w:val="0"/>
      <w:marRight w:val="0"/>
      <w:marTop w:val="0"/>
      <w:marBottom w:val="0"/>
      <w:divBdr>
        <w:top w:val="none" w:sz="0" w:space="0" w:color="auto"/>
        <w:left w:val="none" w:sz="0" w:space="0" w:color="auto"/>
        <w:bottom w:val="none" w:sz="0" w:space="0" w:color="auto"/>
        <w:right w:val="none" w:sz="0" w:space="0" w:color="auto"/>
      </w:divBdr>
    </w:div>
    <w:div w:id="1549997768">
      <w:bodyDiv w:val="1"/>
      <w:marLeft w:val="0"/>
      <w:marRight w:val="0"/>
      <w:marTop w:val="0"/>
      <w:marBottom w:val="0"/>
      <w:divBdr>
        <w:top w:val="none" w:sz="0" w:space="0" w:color="auto"/>
        <w:left w:val="none" w:sz="0" w:space="0" w:color="auto"/>
        <w:bottom w:val="none" w:sz="0" w:space="0" w:color="auto"/>
        <w:right w:val="none" w:sz="0" w:space="0" w:color="auto"/>
      </w:divBdr>
    </w:div>
    <w:div w:id="1566524366">
      <w:bodyDiv w:val="1"/>
      <w:marLeft w:val="0"/>
      <w:marRight w:val="0"/>
      <w:marTop w:val="0"/>
      <w:marBottom w:val="0"/>
      <w:divBdr>
        <w:top w:val="none" w:sz="0" w:space="0" w:color="auto"/>
        <w:left w:val="none" w:sz="0" w:space="0" w:color="auto"/>
        <w:bottom w:val="none" w:sz="0" w:space="0" w:color="auto"/>
        <w:right w:val="none" w:sz="0" w:space="0" w:color="auto"/>
      </w:divBdr>
    </w:div>
    <w:div w:id="1644045027">
      <w:bodyDiv w:val="1"/>
      <w:marLeft w:val="0"/>
      <w:marRight w:val="0"/>
      <w:marTop w:val="0"/>
      <w:marBottom w:val="0"/>
      <w:divBdr>
        <w:top w:val="none" w:sz="0" w:space="0" w:color="auto"/>
        <w:left w:val="none" w:sz="0" w:space="0" w:color="auto"/>
        <w:bottom w:val="none" w:sz="0" w:space="0" w:color="auto"/>
        <w:right w:val="none" w:sz="0" w:space="0" w:color="auto"/>
      </w:divBdr>
    </w:div>
    <w:div w:id="1646397577">
      <w:bodyDiv w:val="1"/>
      <w:marLeft w:val="0"/>
      <w:marRight w:val="0"/>
      <w:marTop w:val="0"/>
      <w:marBottom w:val="0"/>
      <w:divBdr>
        <w:top w:val="none" w:sz="0" w:space="0" w:color="auto"/>
        <w:left w:val="none" w:sz="0" w:space="0" w:color="auto"/>
        <w:bottom w:val="none" w:sz="0" w:space="0" w:color="auto"/>
        <w:right w:val="none" w:sz="0" w:space="0" w:color="auto"/>
      </w:divBdr>
    </w:div>
    <w:div w:id="1691949100">
      <w:bodyDiv w:val="1"/>
      <w:marLeft w:val="0"/>
      <w:marRight w:val="0"/>
      <w:marTop w:val="0"/>
      <w:marBottom w:val="0"/>
      <w:divBdr>
        <w:top w:val="none" w:sz="0" w:space="0" w:color="auto"/>
        <w:left w:val="none" w:sz="0" w:space="0" w:color="auto"/>
        <w:bottom w:val="none" w:sz="0" w:space="0" w:color="auto"/>
        <w:right w:val="none" w:sz="0" w:space="0" w:color="auto"/>
      </w:divBdr>
    </w:div>
    <w:div w:id="1720978529">
      <w:bodyDiv w:val="1"/>
      <w:marLeft w:val="0"/>
      <w:marRight w:val="0"/>
      <w:marTop w:val="0"/>
      <w:marBottom w:val="0"/>
      <w:divBdr>
        <w:top w:val="none" w:sz="0" w:space="0" w:color="auto"/>
        <w:left w:val="none" w:sz="0" w:space="0" w:color="auto"/>
        <w:bottom w:val="none" w:sz="0" w:space="0" w:color="auto"/>
        <w:right w:val="none" w:sz="0" w:space="0" w:color="auto"/>
      </w:divBdr>
    </w:div>
    <w:div w:id="1734810232">
      <w:bodyDiv w:val="1"/>
      <w:marLeft w:val="0"/>
      <w:marRight w:val="0"/>
      <w:marTop w:val="0"/>
      <w:marBottom w:val="0"/>
      <w:divBdr>
        <w:top w:val="none" w:sz="0" w:space="0" w:color="auto"/>
        <w:left w:val="none" w:sz="0" w:space="0" w:color="auto"/>
        <w:bottom w:val="none" w:sz="0" w:space="0" w:color="auto"/>
        <w:right w:val="none" w:sz="0" w:space="0" w:color="auto"/>
      </w:divBdr>
    </w:div>
    <w:div w:id="1933850097">
      <w:bodyDiv w:val="1"/>
      <w:marLeft w:val="0"/>
      <w:marRight w:val="0"/>
      <w:marTop w:val="0"/>
      <w:marBottom w:val="0"/>
      <w:divBdr>
        <w:top w:val="none" w:sz="0" w:space="0" w:color="auto"/>
        <w:left w:val="none" w:sz="0" w:space="0" w:color="auto"/>
        <w:bottom w:val="none" w:sz="0" w:space="0" w:color="auto"/>
        <w:right w:val="none" w:sz="0" w:space="0" w:color="auto"/>
      </w:divBdr>
    </w:div>
    <w:div w:id="1964191786">
      <w:bodyDiv w:val="1"/>
      <w:marLeft w:val="0"/>
      <w:marRight w:val="0"/>
      <w:marTop w:val="0"/>
      <w:marBottom w:val="0"/>
      <w:divBdr>
        <w:top w:val="none" w:sz="0" w:space="0" w:color="auto"/>
        <w:left w:val="none" w:sz="0" w:space="0" w:color="auto"/>
        <w:bottom w:val="none" w:sz="0" w:space="0" w:color="auto"/>
        <w:right w:val="none" w:sz="0" w:space="0" w:color="auto"/>
      </w:divBdr>
    </w:div>
    <w:div w:id="204394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mont220.ru/osnovy-elektrotehniki/894-vliyanie-yavleniya-rezonans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mont220.ru/osnovy-elektrotehniki/894-vliyanie-yavleniya-rezonans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mont220.ru/osnovy-elektrotehniki/894-vliyanie-yavleniya-rezonansa/" TargetMode="External"/><Relationship Id="rId11" Type="http://schemas.openxmlformats.org/officeDocument/2006/relationships/hyperlink" Target="https://remont220.ru/osnovy-elektrotehniki/894-vliyanie-yavleniya-rezonansa/" TargetMode="External"/><Relationship Id="rId5" Type="http://schemas.openxmlformats.org/officeDocument/2006/relationships/hyperlink" Target="https://remont220.ru/osnovy-elektrotehniki/894-vliyanie-yavleniya-rezonansa/" TargetMode="External"/><Relationship Id="rId10" Type="http://schemas.openxmlformats.org/officeDocument/2006/relationships/hyperlink" Target="https://remont220.ru/osnovy-elektrotehniki/894-vliyanie-yavleniya-rezonansa/" TargetMode="External"/><Relationship Id="rId4" Type="http://schemas.openxmlformats.org/officeDocument/2006/relationships/webSettings" Target="webSettings.xml"/><Relationship Id="rId9" Type="http://schemas.openxmlformats.org/officeDocument/2006/relationships/hyperlink" Target="https://remont220.ru/osnovy-elektrotehniki/894-vliyanie-yavleniya-rezonansa/"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1848</Words>
  <Characters>10537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dcterms:created xsi:type="dcterms:W3CDTF">2021-11-17T08:35:00Z</dcterms:created>
  <dcterms:modified xsi:type="dcterms:W3CDTF">2022-04-04T00:33:00Z</dcterms:modified>
</cp:coreProperties>
</file>