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BA" w:rsidRDefault="00743222" w:rsidP="0074322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43222">
        <w:rPr>
          <w:b/>
          <w:bCs/>
          <w:sz w:val="28"/>
          <w:szCs w:val="28"/>
        </w:rPr>
        <w:t xml:space="preserve">Рецензия на контрольную работу </w:t>
      </w:r>
    </w:p>
    <w:p w:rsidR="00C131BA" w:rsidRDefault="00743222" w:rsidP="0074322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43222">
        <w:rPr>
          <w:b/>
          <w:bCs/>
          <w:sz w:val="28"/>
          <w:szCs w:val="28"/>
        </w:rPr>
        <w:t>студента группы КН-320а Ромашкина Н. Г. на тему </w:t>
      </w:r>
    </w:p>
    <w:p w:rsidR="00743222" w:rsidRPr="00743222" w:rsidRDefault="00743222" w:rsidP="00C131B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43222">
        <w:rPr>
          <w:b/>
          <w:bCs/>
          <w:sz w:val="28"/>
          <w:szCs w:val="28"/>
        </w:rPr>
        <w:t>«Роль деятельности императора Александра III для России».</w:t>
      </w:r>
    </w:p>
    <w:p w:rsidR="00743222" w:rsidRPr="00743222" w:rsidRDefault="00743222" w:rsidP="007432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222">
        <w:rPr>
          <w:sz w:val="28"/>
          <w:szCs w:val="28"/>
        </w:rPr>
        <w:t xml:space="preserve">Представленная работа </w:t>
      </w:r>
      <w:r w:rsidRPr="00C131BA">
        <w:rPr>
          <w:b/>
          <w:bCs/>
          <w:sz w:val="28"/>
          <w:szCs w:val="28"/>
        </w:rPr>
        <w:t>соответствует</w:t>
      </w:r>
      <w:r w:rsidRPr="00743222">
        <w:rPr>
          <w:sz w:val="28"/>
          <w:szCs w:val="28"/>
        </w:rPr>
        <w:t xml:space="preserve"> заявленной теме, отражает значение деятельности указанного правителя.</w:t>
      </w:r>
    </w:p>
    <w:p w:rsidR="00743222" w:rsidRDefault="00743222" w:rsidP="00C131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222">
        <w:rPr>
          <w:sz w:val="28"/>
          <w:szCs w:val="28"/>
        </w:rPr>
        <w:t xml:space="preserve">Работа </w:t>
      </w:r>
      <w:r w:rsidRPr="00C131BA">
        <w:rPr>
          <w:b/>
          <w:bCs/>
          <w:sz w:val="28"/>
          <w:szCs w:val="28"/>
        </w:rPr>
        <w:t>состоит</w:t>
      </w:r>
      <w:r w:rsidRPr="00743222">
        <w:rPr>
          <w:sz w:val="28"/>
          <w:szCs w:val="28"/>
        </w:rPr>
        <w:t xml:space="preserve"> из введения, 3-х разделов, выводов и списка использованной литературы. В введении обоснована актуальность темы, подчёркивается важность анализа исторического опыта для понимания сегодняшней ситуации в геополитике. Также во введении сформулирована цель и задачи работы, даётся краткая характеристика использованной литературы. Главы чётко раскрывают суть исследуемой теме: характеризуют общественно-политическую обстановку в России во второй половине ХIХ века, описывают основные мероприятия Александра III в сфере внутренней и внешней политики. В заключении студент отмечает, что в целом период правления императора характеризуется отсутствием значительных военных противостояний и откатом реформ, начатых предшественниками.</w:t>
      </w:r>
    </w:p>
    <w:p w:rsidR="00743222" w:rsidRPr="00743222" w:rsidRDefault="00743222" w:rsidP="00C131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222">
        <w:rPr>
          <w:sz w:val="28"/>
          <w:szCs w:val="28"/>
        </w:rPr>
        <w:t>Среди </w:t>
      </w:r>
      <w:r w:rsidRPr="00C131BA">
        <w:rPr>
          <w:b/>
          <w:bCs/>
          <w:sz w:val="28"/>
          <w:szCs w:val="28"/>
        </w:rPr>
        <w:t>достоинств</w:t>
      </w:r>
      <w:r w:rsidRPr="00743222">
        <w:rPr>
          <w:sz w:val="28"/>
          <w:szCs w:val="28"/>
        </w:rPr>
        <w:t> работы можно выделить полное описание знаковых для государства инициатив монарха, внимание студента к фактическому материалу, детальный анализ деятельности императора в сравнении с предыдущими правителями.</w:t>
      </w:r>
    </w:p>
    <w:p w:rsidR="00743222" w:rsidRPr="00743222" w:rsidRDefault="00743222" w:rsidP="00C131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222">
        <w:rPr>
          <w:sz w:val="28"/>
          <w:szCs w:val="28"/>
        </w:rPr>
        <w:t xml:space="preserve">К </w:t>
      </w:r>
      <w:r w:rsidRPr="00C131BA">
        <w:rPr>
          <w:b/>
          <w:bCs/>
          <w:sz w:val="28"/>
          <w:szCs w:val="28"/>
        </w:rPr>
        <w:t>слабым сторонам</w:t>
      </w:r>
      <w:r w:rsidRPr="00743222">
        <w:rPr>
          <w:sz w:val="28"/>
          <w:szCs w:val="28"/>
        </w:rPr>
        <w:t xml:space="preserve"> контрольной следует отнести стилистические ошибки, небольшое количество использованных источников, все из которых относятся к советской историографии, что </w:t>
      </w:r>
      <w:r w:rsidR="00C131BA" w:rsidRPr="00743222">
        <w:rPr>
          <w:sz w:val="28"/>
          <w:szCs w:val="28"/>
        </w:rPr>
        <w:t>обусловило</w:t>
      </w:r>
      <w:r w:rsidRPr="00743222">
        <w:rPr>
          <w:sz w:val="28"/>
          <w:szCs w:val="28"/>
        </w:rPr>
        <w:t xml:space="preserve"> несколько </w:t>
      </w:r>
      <w:r w:rsidR="00C131BA" w:rsidRPr="00743222">
        <w:rPr>
          <w:sz w:val="28"/>
          <w:szCs w:val="28"/>
        </w:rPr>
        <w:t>одностороннее</w:t>
      </w:r>
      <w:r w:rsidRPr="00743222">
        <w:rPr>
          <w:sz w:val="28"/>
          <w:szCs w:val="28"/>
        </w:rPr>
        <w:t xml:space="preserve"> рассмотрение темы.</w:t>
      </w:r>
    </w:p>
    <w:p w:rsidR="00743222" w:rsidRPr="00743222" w:rsidRDefault="00743222" w:rsidP="00C131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1BA">
        <w:rPr>
          <w:b/>
          <w:bCs/>
          <w:sz w:val="28"/>
          <w:szCs w:val="28"/>
        </w:rPr>
        <w:t>Рекомендации</w:t>
      </w:r>
      <w:r w:rsidRPr="00743222">
        <w:rPr>
          <w:sz w:val="28"/>
          <w:szCs w:val="28"/>
        </w:rPr>
        <w:t>: увеличить количество использованных источников, использовать литературу последних лет. </w:t>
      </w:r>
    </w:p>
    <w:p w:rsidR="00743222" w:rsidRPr="00743222" w:rsidRDefault="00743222" w:rsidP="00C131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3222">
        <w:rPr>
          <w:sz w:val="28"/>
          <w:szCs w:val="28"/>
        </w:rPr>
        <w:t xml:space="preserve">Предварительная </w:t>
      </w:r>
      <w:r w:rsidRPr="00C131BA">
        <w:rPr>
          <w:b/>
          <w:bCs/>
          <w:sz w:val="28"/>
          <w:szCs w:val="28"/>
        </w:rPr>
        <w:t>оценка</w:t>
      </w:r>
      <w:r w:rsidRPr="00743222">
        <w:rPr>
          <w:sz w:val="28"/>
          <w:szCs w:val="28"/>
        </w:rPr>
        <w:t> — «хорошо».</w:t>
      </w:r>
    </w:p>
    <w:p w:rsidR="006146CB" w:rsidRDefault="006146CB" w:rsidP="00C131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131BA" w:rsidRPr="00C131BA" w:rsidRDefault="00C131BA" w:rsidP="00C13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BA">
        <w:rPr>
          <w:rFonts w:ascii="Times New Roman" w:hAnsi="Times New Roman" w:cs="Times New Roman"/>
          <w:sz w:val="28"/>
          <w:szCs w:val="28"/>
        </w:rPr>
        <w:t xml:space="preserve">Должность, ФИО преподавателя </w:t>
      </w:r>
      <w:r w:rsidRPr="00C131BA">
        <w:rPr>
          <w:rFonts w:ascii="Times New Roman" w:hAnsi="Times New Roman" w:cs="Times New Roman"/>
          <w:sz w:val="28"/>
          <w:szCs w:val="28"/>
        </w:rPr>
        <w:tab/>
      </w:r>
      <w:r w:rsidRPr="00C131BA">
        <w:rPr>
          <w:rFonts w:ascii="Times New Roman" w:hAnsi="Times New Roman" w:cs="Times New Roman"/>
          <w:sz w:val="28"/>
          <w:szCs w:val="28"/>
        </w:rPr>
        <w:tab/>
      </w:r>
      <w:r w:rsidRPr="00C131BA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C131BA" w:rsidRPr="00C1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22"/>
    <w:rsid w:val="006146CB"/>
    <w:rsid w:val="00743222"/>
    <w:rsid w:val="00C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6439"/>
  <w15:chartTrackingRefBased/>
  <w15:docId w15:val="{3A31D3AA-6F33-4D13-AB7C-9FA3C726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</dc:creator>
  <cp:keywords/>
  <dc:description/>
  <cp:lastModifiedBy>713</cp:lastModifiedBy>
  <cp:revision>2</cp:revision>
  <dcterms:created xsi:type="dcterms:W3CDTF">2020-12-28T18:40:00Z</dcterms:created>
  <dcterms:modified xsi:type="dcterms:W3CDTF">2020-12-28T18:56:00Z</dcterms:modified>
</cp:coreProperties>
</file>