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860A" w14:textId="3A594482" w:rsidR="0016229F" w:rsidRDefault="0016229F" w:rsidP="0016229F">
      <w:pPr>
        <w:spacing w:after="200" w:line="276" w:lineRule="auto"/>
        <w:rPr>
          <w:rFonts w:ascii="Times New Roman" w:hAnsi="Times New Roman" w:cs="Times New Roman"/>
          <w:color w:val="000000"/>
          <w:sz w:val="23"/>
          <w:szCs w:val="23"/>
          <w:shd w:val="clear" w:color="auto" w:fill="FFFFFF"/>
        </w:rPr>
      </w:pPr>
      <w:r w:rsidRPr="0016229F">
        <w:rPr>
          <w:rFonts w:ascii="Times New Roman" w:hAnsi="Times New Roman" w:cs="Times New Roman"/>
          <w:color w:val="000000"/>
          <w:sz w:val="23"/>
          <w:szCs w:val="23"/>
          <w:shd w:val="clear" w:color="auto" w:fill="FFFFFF"/>
        </w:rPr>
        <w:t>Глава 1. Общая характеристика административного правонарушения.</w:t>
      </w:r>
    </w:p>
    <w:p w14:paraId="3747E8BF" w14:textId="77777777" w:rsidR="0016229F" w:rsidRDefault="0016229F" w:rsidP="0016229F">
      <w:pPr>
        <w:spacing w:after="200" w:line="276" w:lineRule="auto"/>
        <w:rPr>
          <w:rFonts w:ascii="Times New Roman" w:hAnsi="Times New Roman" w:cs="Times New Roman"/>
          <w:color w:val="000000"/>
          <w:sz w:val="23"/>
          <w:szCs w:val="23"/>
          <w:shd w:val="clear" w:color="auto" w:fill="FFFFFF"/>
        </w:rPr>
      </w:pPr>
      <w:r w:rsidRPr="0016229F">
        <w:rPr>
          <w:rFonts w:ascii="Times New Roman" w:hAnsi="Times New Roman" w:cs="Times New Roman"/>
          <w:color w:val="000000"/>
          <w:sz w:val="23"/>
          <w:szCs w:val="23"/>
          <w:shd w:val="clear" w:color="auto" w:fill="FFFFFF"/>
        </w:rPr>
        <w:t>1.1. Понятие, признаки и виды административного правонарушения.   Понятие административного правонарушения законодательно было в первый раз введено в статье 10  Кодекса об Административных Правонарушениях, принятом в 1984 году, и звучало следующим образом: «Административным правонарушением (проступком) сознается посягающее на государственный или общественный порядок, социалистическую собственность, права и свободы людей, на поставленный порядок управления противоправное, виновное (умышленное или неосторожное) действие либо бездействие, за которое законодательством учтена административная ответственность». В нынче действующем Кодексе Российской Федерации об Административных Правонарушениях (далее-КоАП РФ) понятие административного правонарушения представлено в статье</w:t>
      </w:r>
    </w:p>
    <w:p w14:paraId="13A0BE16" w14:textId="7FF37841" w:rsidR="00160C1E" w:rsidRPr="0016229F" w:rsidRDefault="0016229F" w:rsidP="0016229F">
      <w:pPr>
        <w:spacing w:after="200" w:line="276" w:lineRule="auto"/>
        <w:rPr>
          <w:rFonts w:ascii="Times New Roman" w:hAnsi="Times New Roman" w:cs="Times New Roman"/>
        </w:rPr>
      </w:pPr>
      <w:r w:rsidRPr="0016229F">
        <w:rPr>
          <w:rFonts w:ascii="Times New Roman" w:hAnsi="Times New Roman" w:cs="Times New Roman"/>
          <w:color w:val="000000"/>
          <w:sz w:val="23"/>
          <w:szCs w:val="23"/>
          <w:shd w:val="clear" w:color="auto" w:fill="FFFFFF"/>
        </w:rPr>
        <w:t xml:space="preserve">2.1: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же законами субъектов Российской Федерации об административных правонарушениях установлена административная ответственность». Таким образом, административным правонарушением сознается противоправное, виновное (умышленное или же неосторожное) действие либо бездействие, которое посягает на государственный или гражданский порядок, права и свободы, собственность граждан, на поставленный порядок управления и за которое законодательством учтена административная обязанность. При данном административная ответственность за правонарушения, предусмотренные КоАП РФ начинается, при условии, собственно, что эти нарушения по собственному нраву не влекут за собой в согласовании с деятельным законодательством уголовной ответственности. Из представленного понятия можно определить следующие признаки административного правонарушения. Для начала, административное правонарушение – это поведение, которое воспринимает форму или воздействия, или бездействия. Воздействие – это интенсивное невыполнение правового предписания в облике прямые обязанности или же законного требования, критерии, нормы, стандарта (нарушение тишины в ночное время, нарушение правил дорожного движения и т.д.). Бездействие – это пассивное поведение, воплощенное в не совершении лицом тех поступках, которые оно должно было и могло осуществить в силу возложенных на него обязательств (уклонение от подачи декларации о доходах, невыполнение родителями своих обязанностей по воспитанию и обучению детей). Во-вторых, административное правонарушение – это общественно небезопасное деяние. Как раз социальная угроза нарушения закона обуславливает обязанность за его совершение. Недоступность предоставленного признака говорит и об недоступности правонарушения. Каждое административное нарушение закона посягающие на поставленный правовой порядок, причиняет ему тот или иной вред. Причём ненужный итог имеет возможность проявляться как в реальном вреде (мелкое хищение), так и в создании условий для наступления вреда (нарушение санитарно-гигиенических правил). Уровень социальной угрозе считается единым аспектом, отграничивающим административное правонарушение от правонарушения которая различна у данных обликов преступлений.  Легальное понятие административного правонарушения зафиксировано ч. 1 ст. 2.1 КоАП РФ. Им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[10,с. 789]. Это определение считается формальным, потому что имеет только юридические признаки </w:t>
      </w:r>
      <w:r w:rsidRPr="0016229F">
        <w:rPr>
          <w:rFonts w:ascii="Times New Roman" w:hAnsi="Times New Roman" w:cs="Times New Roman"/>
          <w:color w:val="000000"/>
          <w:sz w:val="23"/>
          <w:szCs w:val="23"/>
          <w:shd w:val="clear" w:color="auto" w:fill="FFFFFF"/>
        </w:rPr>
        <w:lastRenderedPageBreak/>
        <w:t xml:space="preserve">действия. Противоправность – это юридическое признание антиобщественного, вредоносного для людей, общества, страны поведения. </w:t>
      </w:r>
    </w:p>
    <w:sectPr w:rsidR="00160C1E" w:rsidRPr="00162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1E"/>
    <w:rsid w:val="00160C1E"/>
    <w:rsid w:val="0016229F"/>
  </w:rsids>
  <m:mathPr>
    <m:mathFont m:val="Cambria Math"/>
    <m:brkBin m:val="before"/>
    <m:brkBinSub m:val="--"/>
    <m:smallFrac m:val="0"/>
    <m:dispDef/>
    <m:lMargin m:val="0"/>
    <m:rMargin m:val="0"/>
    <m:defJc m:val="centerGroup"/>
    <m:wrapIndent m:val="1440"/>
    <m:intLim m:val="subSup"/>
    <m:naryLim m:val="undOvr"/>
  </m:mathPr>
  <w:themeFontLang w:val="ru-B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C8CD"/>
  <w15:chartTrackingRefBased/>
  <w15:docId w15:val="{F490C422-CAFB-4447-A2A7-AC1AAD78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887">
      <w:bodyDiv w:val="1"/>
      <w:marLeft w:val="0"/>
      <w:marRight w:val="0"/>
      <w:marTop w:val="0"/>
      <w:marBottom w:val="0"/>
      <w:divBdr>
        <w:top w:val="none" w:sz="0" w:space="0" w:color="auto"/>
        <w:left w:val="none" w:sz="0" w:space="0" w:color="auto"/>
        <w:bottom w:val="none" w:sz="0" w:space="0" w:color="auto"/>
        <w:right w:val="none" w:sz="0" w:space="0" w:color="auto"/>
      </w:divBdr>
    </w:div>
    <w:div w:id="9867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8B13-BBF4-4C77-B091-29837160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Крюкова</dc:creator>
  <cp:keywords/>
  <dc:description/>
  <cp:lastModifiedBy>Евгения Крюкова</cp:lastModifiedBy>
  <cp:revision>2</cp:revision>
  <dcterms:created xsi:type="dcterms:W3CDTF">2021-02-05T17:36:00Z</dcterms:created>
  <dcterms:modified xsi:type="dcterms:W3CDTF">2021-02-05T17:36:00Z</dcterms:modified>
</cp:coreProperties>
</file>