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07" w:rsidRDefault="0083106E" w:rsidP="0041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«Первопроходцами» в</w:t>
      </w:r>
      <w:r w:rsidR="00414007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4007">
        <w:rPr>
          <w:rFonts w:ascii="Times New Roman" w:hAnsi="Times New Roman" w:cs="Times New Roman"/>
          <w:sz w:val="28"/>
          <w:szCs w:val="28"/>
        </w:rPr>
        <w:t xml:space="preserve"> направления в педагогической науке считаются немецкие учёные</w:t>
      </w:r>
      <w:r w:rsidRPr="0083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Кершенштайнер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1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4007">
        <w:rPr>
          <w:rFonts w:ascii="Times New Roman" w:hAnsi="Times New Roman" w:cs="Times New Roman"/>
          <w:sz w:val="28"/>
          <w:szCs w:val="28"/>
        </w:rPr>
        <w:t xml:space="preserve">менно в Германии дуальная система образования получила </w:t>
      </w:r>
      <w:proofErr w:type="gramStart"/>
      <w:r w:rsidR="00414007">
        <w:rPr>
          <w:rFonts w:ascii="Times New Roman" w:hAnsi="Times New Roman" w:cs="Times New Roman"/>
          <w:sz w:val="28"/>
          <w:szCs w:val="28"/>
        </w:rPr>
        <w:t>наибольшее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данные исследователи сформулировали её методологические основы.</w:t>
      </w:r>
    </w:p>
    <w:p w:rsidR="00414007" w:rsidRPr="0083106E" w:rsidRDefault="00414007" w:rsidP="0041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Впоследствии вопросами внедрения дуальной формы образования занимались </w:t>
      </w:r>
      <w:r w:rsidR="0083106E">
        <w:rPr>
          <w:rFonts w:ascii="Times New Roman" w:hAnsi="Times New Roman" w:cs="Times New Roman"/>
          <w:sz w:val="28"/>
          <w:szCs w:val="28"/>
        </w:rPr>
        <w:t xml:space="preserve">У. Бек, Х. </w:t>
      </w:r>
      <w:proofErr w:type="spellStart"/>
      <w:r w:rsidR="0083106E">
        <w:rPr>
          <w:rFonts w:ascii="Times New Roman" w:hAnsi="Times New Roman" w:cs="Times New Roman"/>
          <w:sz w:val="28"/>
          <w:szCs w:val="28"/>
        </w:rPr>
        <w:t>Беннер</w:t>
      </w:r>
      <w:proofErr w:type="spellEnd"/>
      <w:r w:rsidR="0083106E">
        <w:rPr>
          <w:rFonts w:ascii="Times New Roman" w:hAnsi="Times New Roman" w:cs="Times New Roman"/>
          <w:sz w:val="28"/>
          <w:szCs w:val="28"/>
        </w:rPr>
        <w:t xml:space="preserve"> В. Кларин, Е. Терещенков</w:t>
      </w:r>
      <w:r w:rsidR="0083106E">
        <w:rPr>
          <w:rFonts w:ascii="Times New Roman" w:hAnsi="Times New Roman" w:cs="Times New Roman"/>
          <w:sz w:val="28"/>
          <w:szCs w:val="28"/>
          <w:lang w:val="uk-UA"/>
        </w:rPr>
        <w:t xml:space="preserve">, Я. </w:t>
      </w:r>
      <w:proofErr w:type="spellStart"/>
      <w:r w:rsidR="0083106E">
        <w:rPr>
          <w:rFonts w:ascii="Times New Roman" w:hAnsi="Times New Roman" w:cs="Times New Roman"/>
          <w:sz w:val="28"/>
          <w:szCs w:val="28"/>
          <w:lang w:val="uk-UA"/>
        </w:rPr>
        <w:t>Канакин</w:t>
      </w:r>
      <w:proofErr w:type="spellEnd"/>
      <w:r w:rsidR="008310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106E">
        <w:rPr>
          <w:rFonts w:ascii="Times New Roman" w:hAnsi="Times New Roman" w:cs="Times New Roman"/>
          <w:sz w:val="28"/>
          <w:szCs w:val="28"/>
        </w:rPr>
        <w:t xml:space="preserve">В их работах сформулированы педагогические условия, необходимые для реализации дуального подхода к обучению, а также выделены ключевые преимущества, которых он позволяет добиться: эффективного синтеза теоретической и практической подготовки, получения необходимого профессионального опыта, развития личностных компетенций учащихся. </w:t>
      </w:r>
    </w:p>
    <w:p w:rsidR="006146CB" w:rsidRPr="00414007" w:rsidRDefault="00414007" w:rsidP="00414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07">
        <w:rPr>
          <w:rFonts w:ascii="Times New Roman" w:hAnsi="Times New Roman" w:cs="Times New Roman"/>
          <w:sz w:val="28"/>
          <w:szCs w:val="28"/>
        </w:rPr>
        <w:t>Анализ научной литературы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07">
        <w:rPr>
          <w:rFonts w:ascii="Times New Roman" w:hAnsi="Times New Roman" w:cs="Times New Roman"/>
          <w:sz w:val="28"/>
          <w:szCs w:val="28"/>
        </w:rPr>
        <w:t>нормативных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Pr="00414007">
        <w:rPr>
          <w:rFonts w:ascii="Times New Roman" w:hAnsi="Times New Roman" w:cs="Times New Roman"/>
          <w:sz w:val="28"/>
          <w:szCs w:val="28"/>
        </w:rPr>
        <w:t xml:space="preserve"> научно-образовательном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07">
        <w:rPr>
          <w:rFonts w:ascii="Times New Roman" w:hAnsi="Times New Roman" w:cs="Times New Roman"/>
          <w:sz w:val="28"/>
          <w:szCs w:val="28"/>
        </w:rPr>
        <w:t>пространстве свидетельствует о</w:t>
      </w:r>
      <w:r>
        <w:rPr>
          <w:rFonts w:ascii="Times New Roman" w:hAnsi="Times New Roman" w:cs="Times New Roman"/>
          <w:sz w:val="28"/>
          <w:szCs w:val="28"/>
        </w:rPr>
        <w:t>б увеличении</w:t>
      </w:r>
      <w:r w:rsidRPr="00414007">
        <w:rPr>
          <w:rFonts w:ascii="Times New Roman" w:hAnsi="Times New Roman" w:cs="Times New Roman"/>
          <w:sz w:val="28"/>
          <w:szCs w:val="28"/>
        </w:rPr>
        <w:t xml:space="preserve"> внимания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4007">
        <w:rPr>
          <w:rFonts w:ascii="Times New Roman" w:hAnsi="Times New Roman" w:cs="Times New Roman"/>
          <w:sz w:val="28"/>
          <w:szCs w:val="28"/>
        </w:rPr>
        <w:t xml:space="preserve">ных к 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Pr="00414007">
        <w:rPr>
          <w:rFonts w:ascii="Times New Roman" w:hAnsi="Times New Roman" w:cs="Times New Roman"/>
          <w:sz w:val="28"/>
          <w:szCs w:val="28"/>
        </w:rPr>
        <w:t xml:space="preserve"> дуальной формы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414007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4007">
        <w:rPr>
          <w:rFonts w:ascii="Times New Roman" w:hAnsi="Times New Roman" w:cs="Times New Roman"/>
          <w:sz w:val="28"/>
          <w:szCs w:val="28"/>
        </w:rPr>
        <w:t>овременные</w:t>
      </w:r>
      <w:r>
        <w:rPr>
          <w:rFonts w:ascii="Times New Roman" w:hAnsi="Times New Roman" w:cs="Times New Roman"/>
          <w:sz w:val="28"/>
          <w:szCs w:val="28"/>
        </w:rPr>
        <w:t xml:space="preserve"> отечественные </w:t>
      </w:r>
      <w:r w:rsidRPr="0041400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4007">
        <w:rPr>
          <w:rFonts w:ascii="Times New Roman" w:hAnsi="Times New Roman" w:cs="Times New Roman"/>
          <w:sz w:val="28"/>
          <w:szCs w:val="28"/>
        </w:rPr>
        <w:t xml:space="preserve">ные исследуют различные аспекты </w:t>
      </w:r>
      <w:r>
        <w:rPr>
          <w:rFonts w:ascii="Times New Roman" w:hAnsi="Times New Roman" w:cs="Times New Roman"/>
          <w:sz w:val="28"/>
          <w:szCs w:val="28"/>
        </w:rPr>
        <w:t xml:space="preserve">данного образовательного подхода. Так, </w:t>
      </w:r>
      <w:r w:rsidRPr="00414007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1400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00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400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Pr="0041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пишет о </w:t>
      </w:r>
      <w:r w:rsidRPr="00414007">
        <w:rPr>
          <w:rFonts w:ascii="Times New Roman" w:hAnsi="Times New Roman" w:cs="Times New Roman"/>
          <w:sz w:val="28"/>
          <w:szCs w:val="28"/>
        </w:rPr>
        <w:t>подготовленност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4007">
        <w:rPr>
          <w:rFonts w:ascii="Times New Roman" w:hAnsi="Times New Roman" w:cs="Times New Roman"/>
          <w:sz w:val="28"/>
          <w:szCs w:val="28"/>
        </w:rPr>
        <w:t xml:space="preserve">выпускников высших учебных заведений к профессиональной </w:t>
      </w:r>
      <w:r>
        <w:rPr>
          <w:rFonts w:ascii="Times New Roman" w:hAnsi="Times New Roman" w:cs="Times New Roman"/>
          <w:sz w:val="28"/>
          <w:szCs w:val="28"/>
        </w:rPr>
        <w:t>деяте</w:t>
      </w:r>
      <w:r w:rsidRPr="00414007">
        <w:rPr>
          <w:rFonts w:ascii="Times New Roman" w:hAnsi="Times New Roman" w:cs="Times New Roman"/>
          <w:sz w:val="28"/>
          <w:szCs w:val="28"/>
        </w:rPr>
        <w:t>льности на производстве</w:t>
      </w:r>
      <w:r>
        <w:rPr>
          <w:rFonts w:ascii="Times New Roman" w:hAnsi="Times New Roman" w:cs="Times New Roman"/>
          <w:sz w:val="28"/>
          <w:szCs w:val="28"/>
        </w:rPr>
        <w:t>; И.</w:t>
      </w:r>
      <w:r w:rsidRPr="00414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007">
        <w:rPr>
          <w:rFonts w:ascii="Times New Roman" w:hAnsi="Times New Roman" w:cs="Times New Roman"/>
          <w:sz w:val="28"/>
          <w:szCs w:val="28"/>
        </w:rPr>
        <w:t>Бойчевска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14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говорит о значительной </w:t>
      </w:r>
      <w:r w:rsidRPr="00414007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007">
        <w:rPr>
          <w:rFonts w:ascii="Times New Roman" w:hAnsi="Times New Roman" w:cs="Times New Roman"/>
          <w:sz w:val="28"/>
          <w:szCs w:val="28"/>
        </w:rPr>
        <w:t xml:space="preserve"> системы дуально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007">
        <w:rPr>
          <w:rFonts w:ascii="Times New Roman" w:hAnsi="Times New Roman" w:cs="Times New Roman"/>
          <w:sz w:val="28"/>
          <w:szCs w:val="28"/>
        </w:rPr>
        <w:t xml:space="preserve"> образования в профессиональной подготовке молодежи)</w:t>
      </w:r>
      <w:r>
        <w:rPr>
          <w:rFonts w:ascii="Times New Roman" w:hAnsi="Times New Roman" w:cs="Times New Roman"/>
          <w:sz w:val="28"/>
          <w:szCs w:val="28"/>
        </w:rPr>
        <w:t>; В.</w:t>
      </w:r>
      <w:r w:rsidR="0083106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Вьюнов считает </w:t>
      </w:r>
      <w:r w:rsidRPr="00414007">
        <w:rPr>
          <w:rFonts w:ascii="Times New Roman" w:hAnsi="Times New Roman" w:cs="Times New Roman"/>
          <w:sz w:val="28"/>
          <w:szCs w:val="28"/>
        </w:rPr>
        <w:t>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400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00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одним из</w:t>
      </w:r>
      <w:r w:rsidRPr="0041400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4007">
        <w:rPr>
          <w:rFonts w:ascii="Times New Roman" w:hAnsi="Times New Roman" w:cs="Times New Roman"/>
          <w:sz w:val="28"/>
          <w:szCs w:val="28"/>
        </w:rPr>
        <w:t xml:space="preserve"> эффективного 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Pr="00414007">
        <w:rPr>
          <w:rFonts w:ascii="Times New Roman" w:hAnsi="Times New Roman" w:cs="Times New Roman"/>
          <w:sz w:val="28"/>
          <w:szCs w:val="28"/>
        </w:rPr>
        <w:t xml:space="preserve">задач модернизации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83106E">
        <w:rPr>
          <w:rFonts w:ascii="Times New Roman" w:hAnsi="Times New Roman" w:cs="Times New Roman"/>
          <w:sz w:val="28"/>
          <w:szCs w:val="28"/>
        </w:rPr>
        <w:t>;</w:t>
      </w:r>
      <w:r w:rsidRPr="00414007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исследует </w:t>
      </w:r>
      <w:r w:rsidRPr="00414007">
        <w:rPr>
          <w:rFonts w:ascii="Times New Roman" w:hAnsi="Times New Roman" w:cs="Times New Roman"/>
          <w:sz w:val="28"/>
          <w:szCs w:val="28"/>
        </w:rPr>
        <w:t>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400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одну из </w:t>
      </w:r>
      <w:r w:rsidRPr="00414007">
        <w:rPr>
          <w:rFonts w:ascii="Times New Roman" w:hAnsi="Times New Roman" w:cs="Times New Roman"/>
          <w:sz w:val="28"/>
          <w:szCs w:val="28"/>
        </w:rPr>
        <w:t xml:space="preserve">эффективных моделей кооперации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414007">
        <w:rPr>
          <w:rFonts w:ascii="Times New Roman" w:hAnsi="Times New Roman" w:cs="Times New Roman"/>
          <w:sz w:val="28"/>
          <w:szCs w:val="28"/>
        </w:rPr>
        <w:t xml:space="preserve"> и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07">
        <w:rPr>
          <w:rFonts w:ascii="Times New Roman" w:hAnsi="Times New Roman" w:cs="Times New Roman"/>
          <w:sz w:val="28"/>
          <w:szCs w:val="28"/>
        </w:rPr>
        <w:t>Л. Кр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4007">
        <w:rPr>
          <w:rFonts w:ascii="Times New Roman" w:hAnsi="Times New Roman" w:cs="Times New Roman"/>
          <w:sz w:val="28"/>
          <w:szCs w:val="28"/>
        </w:rPr>
        <w:t>мчак</w:t>
      </w:r>
      <w:r>
        <w:rPr>
          <w:rFonts w:ascii="Times New Roman" w:hAnsi="Times New Roman" w:cs="Times New Roman"/>
          <w:sz w:val="28"/>
          <w:szCs w:val="28"/>
        </w:rPr>
        <w:t xml:space="preserve"> занимается вопросами </w:t>
      </w:r>
      <w:r w:rsidRPr="00414007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4007">
        <w:rPr>
          <w:rFonts w:ascii="Times New Roman" w:hAnsi="Times New Roman" w:cs="Times New Roman"/>
          <w:sz w:val="28"/>
          <w:szCs w:val="28"/>
        </w:rPr>
        <w:t xml:space="preserve"> партн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14007">
        <w:rPr>
          <w:rFonts w:ascii="Times New Roman" w:hAnsi="Times New Roman" w:cs="Times New Roman"/>
          <w:sz w:val="28"/>
          <w:szCs w:val="28"/>
        </w:rPr>
        <w:t>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4007">
        <w:rPr>
          <w:rFonts w:ascii="Times New Roman" w:hAnsi="Times New Roman" w:cs="Times New Roman"/>
          <w:sz w:val="28"/>
          <w:szCs w:val="28"/>
        </w:rPr>
        <w:t xml:space="preserve"> образования и производств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6146CB" w:rsidRPr="0041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7"/>
    <w:rsid w:val="00414007"/>
    <w:rsid w:val="006146CB"/>
    <w:rsid w:val="0083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E75A"/>
  <w15:chartTrackingRefBased/>
  <w15:docId w15:val="{C8CAE153-2948-4E93-A66E-BADD753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2021-02-18T10:57:00Z</dcterms:created>
  <dcterms:modified xsi:type="dcterms:W3CDTF">2021-02-18T11:28:00Z</dcterms:modified>
</cp:coreProperties>
</file>