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ajorHAnsi" w:eastAsiaTheme="majorEastAsia" w:hAnsiTheme="majorHAnsi" w:cstheme="majorBidi"/>
          <w:caps/>
          <w:lang w:eastAsia="ru-RU"/>
        </w:rPr>
        <w:id w:val="319443969"/>
      </w:sdtPr>
      <w:sdtEndPr>
        <w:rPr>
          <w:rFonts w:asciiTheme="minorHAnsi" w:eastAsiaTheme="minorEastAsia" w:hAnsiTheme="minorHAnsi" w:cstheme="minorBidi"/>
          <w:caps w:val="0"/>
        </w:rPr>
      </w:sdtEndPr>
      <w:sdtContent>
        <w:tbl>
          <w:tblPr>
            <w:tblW w:w="5000" w:type="pct"/>
            <w:jc w:val="center"/>
            <w:tblLook w:val="04A0" w:firstRow="1" w:lastRow="0" w:firstColumn="1" w:lastColumn="0" w:noHBand="0" w:noVBand="1"/>
          </w:tblPr>
          <w:tblGrid>
            <w:gridCol w:w="9571"/>
          </w:tblGrid>
          <w:tr w:rsidR="008239C4">
            <w:trPr>
              <w:trHeight w:val="2880"/>
              <w:jc w:val="center"/>
            </w:trPr>
            <w:sdt>
              <w:sdtPr>
                <w:rPr>
                  <w:rFonts w:asciiTheme="majorHAnsi" w:eastAsiaTheme="majorEastAsia" w:hAnsiTheme="majorHAnsi" w:cstheme="majorBidi"/>
                  <w:caps/>
                  <w:lang w:eastAsia="ru-RU"/>
                </w:rPr>
                <w:alias w:val="Организация"/>
                <w:id w:val="15524243"/>
                <w:placeholder>
                  <w:docPart w:val="0AE2FBA5BF3946F49541349C13A587E6"/>
                </w:placeholder>
                <w:showingPlcHdr/>
                <w:dataBinding w:prefixMappings="xmlns:ns0='http://schemas.openxmlformats.org/officeDocument/2006/extended-properties'" w:xpath="/ns0:Properties[1]/ns0:Company[1]" w:storeItemID="{6668398D-A668-4E3E-A5EB-62B293D839F1}"/>
                <w:text/>
              </w:sdtPr>
              <w:sdtEndPr>
                <w:rPr>
                  <w:lang w:eastAsia="en-US"/>
                </w:rPr>
              </w:sdtEndPr>
              <w:sdtContent>
                <w:tc>
                  <w:tcPr>
                    <w:tcW w:w="5000" w:type="pct"/>
                  </w:tcPr>
                  <w:p w:rsidR="008239C4" w:rsidRDefault="008239C4">
                    <w:pPr>
                      <w:pStyle w:val="a3"/>
                      <w:jc w:val="center"/>
                      <w:rPr>
                        <w:rFonts w:asciiTheme="majorHAnsi" w:eastAsiaTheme="majorEastAsia" w:hAnsiTheme="majorHAnsi" w:cstheme="majorBidi"/>
                        <w:caps/>
                      </w:rPr>
                    </w:pPr>
                    <w:r>
                      <w:rPr>
                        <w:rFonts w:asciiTheme="majorHAnsi" w:eastAsiaTheme="majorEastAsia" w:hAnsiTheme="majorHAnsi" w:cstheme="majorBidi"/>
                        <w:caps/>
                      </w:rPr>
                      <w:t>[Введите название организации]</w:t>
                    </w:r>
                  </w:p>
                </w:tc>
              </w:sdtContent>
            </w:sdt>
          </w:tr>
          <w:tr w:rsidR="008239C4">
            <w:trPr>
              <w:trHeight w:val="1440"/>
              <w:jc w:val="center"/>
            </w:trPr>
            <w:sdt>
              <w:sdtPr>
                <w:rPr>
                  <w:rFonts w:asciiTheme="majorHAnsi" w:eastAsiaTheme="majorEastAsia" w:hAnsiTheme="majorHAnsi" w:cstheme="majorBidi"/>
                  <w:sz w:val="80"/>
                  <w:szCs w:val="80"/>
                </w:rPr>
                <w:alias w:val="Заголовок"/>
                <w:id w:val="15524250"/>
                <w:placeholder>
                  <w:docPart w:val="0E215791AB4F49A1B104D47A96B04CF8"/>
                </w:placeholder>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8239C4" w:rsidRDefault="008239C4" w:rsidP="008239C4">
                    <w:pPr>
                      <w:pStyle w:val="a3"/>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 xml:space="preserve">Асфиксия </w:t>
                    </w:r>
                    <w:r w:rsidR="002525AE">
                      <w:rPr>
                        <w:rFonts w:asciiTheme="majorHAnsi" w:eastAsiaTheme="majorEastAsia" w:hAnsiTheme="majorHAnsi" w:cstheme="majorBidi"/>
                        <w:sz w:val="80"/>
                        <w:szCs w:val="80"/>
                      </w:rPr>
                      <w:t>новорождён</w:t>
                    </w:r>
                    <w:r>
                      <w:rPr>
                        <w:rFonts w:asciiTheme="majorHAnsi" w:eastAsiaTheme="majorEastAsia" w:hAnsiTheme="majorHAnsi" w:cstheme="majorBidi"/>
                        <w:sz w:val="80"/>
                        <w:szCs w:val="80"/>
                      </w:rPr>
                      <w:t>ных</w:t>
                    </w:r>
                  </w:p>
                </w:tc>
              </w:sdtContent>
            </w:sdt>
          </w:tr>
          <w:tr w:rsidR="008239C4">
            <w:trPr>
              <w:trHeight w:val="720"/>
              <w:jc w:val="center"/>
            </w:trPr>
            <w:sdt>
              <w:sdtPr>
                <w:rPr>
                  <w:rFonts w:asciiTheme="majorHAnsi" w:eastAsiaTheme="majorEastAsia" w:hAnsiTheme="majorHAnsi" w:cstheme="majorBidi"/>
                  <w:sz w:val="44"/>
                  <w:szCs w:val="44"/>
                </w:rPr>
                <w:alias w:val="Подзаголовок"/>
                <w:id w:val="15524255"/>
                <w:placeholder>
                  <w:docPart w:val="69F9F644F81245CDBC1608E08ACF09DA"/>
                </w:placeholder>
                <w:showingPlcHdr/>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8239C4" w:rsidRDefault="008239C4">
                    <w:pPr>
                      <w:pStyle w:val="a3"/>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[Введите подзаголовок документа]</w:t>
                    </w:r>
                  </w:p>
                </w:tc>
              </w:sdtContent>
            </w:sdt>
          </w:tr>
          <w:tr w:rsidR="008239C4">
            <w:trPr>
              <w:trHeight w:val="360"/>
              <w:jc w:val="center"/>
            </w:trPr>
            <w:tc>
              <w:tcPr>
                <w:tcW w:w="5000" w:type="pct"/>
                <w:vAlign w:val="center"/>
              </w:tcPr>
              <w:p w:rsidR="008239C4" w:rsidRDefault="008239C4">
                <w:pPr>
                  <w:pStyle w:val="a3"/>
                  <w:jc w:val="center"/>
                </w:pPr>
              </w:p>
            </w:tc>
          </w:tr>
        </w:tbl>
        <w:p w:rsidR="008239C4" w:rsidRDefault="008239C4"/>
        <w:p w:rsidR="008239C4" w:rsidRDefault="008239C4"/>
        <w:tbl>
          <w:tblPr>
            <w:tblpPr w:leftFromText="187" w:rightFromText="187" w:horzAnchor="margin" w:tblpXSpec="center" w:tblpYSpec="bottom"/>
            <w:tblW w:w="5000" w:type="pct"/>
            <w:tblLook w:val="04A0" w:firstRow="1" w:lastRow="0" w:firstColumn="1" w:lastColumn="0" w:noHBand="0" w:noVBand="1"/>
          </w:tblPr>
          <w:tblGrid>
            <w:gridCol w:w="9571"/>
          </w:tblGrid>
          <w:tr w:rsidR="008239C4">
            <w:sdt>
              <w:sdtPr>
                <w:alias w:val="Аннотация"/>
                <w:id w:val="8276291"/>
                <w:showingPlcHdr/>
                <w:dataBinding w:prefixMappings="xmlns:ns0='http://schemas.microsoft.com/office/2006/coverPageProps'" w:xpath="/ns0:CoverPageProperties[1]/ns0:Abstract[1]" w:storeItemID="{55AF091B-3C7A-41E3-B477-F2FDAA23CFDA}"/>
                <w:text/>
              </w:sdtPr>
              <w:sdtEndPr/>
              <w:sdtContent>
                <w:tc>
                  <w:tcPr>
                    <w:tcW w:w="5000" w:type="pct"/>
                  </w:tcPr>
                  <w:p w:rsidR="008239C4" w:rsidRDefault="008239C4">
                    <w:pPr>
                      <w:pStyle w:val="a3"/>
                    </w:pPr>
                    <w:r>
                      <w:t>[Введите аннотацию документа. Аннотация обычно представляет собой краткий обзор содержимого документа. Введите аннотацию документа. Аннотация обычно представляет собой краткий обзор содержимого документа.]</w:t>
                    </w:r>
                  </w:p>
                </w:tc>
              </w:sdtContent>
            </w:sdt>
          </w:tr>
        </w:tbl>
        <w:p w:rsidR="008239C4" w:rsidRDefault="008239C4"/>
        <w:p w:rsidR="008239C4" w:rsidRDefault="008239C4">
          <w:r>
            <w:br w:type="page"/>
          </w:r>
        </w:p>
      </w:sdtContent>
    </w:sdt>
    <w:p w:rsidR="001B3DE8" w:rsidRDefault="008239C4" w:rsidP="008239C4">
      <w:pPr>
        <w:pStyle w:val="1"/>
        <w:jc w:val="center"/>
        <w:rPr>
          <w:rFonts w:ascii="Times New Roman" w:hAnsi="Times New Roman" w:cs="Times New Roman"/>
          <w:color w:val="auto"/>
        </w:rPr>
      </w:pPr>
      <w:bookmarkStart w:id="0" w:name="_Toc513398724"/>
      <w:r w:rsidRPr="008239C4">
        <w:rPr>
          <w:rFonts w:ascii="Times New Roman" w:hAnsi="Times New Roman" w:cs="Times New Roman"/>
          <w:color w:val="auto"/>
        </w:rPr>
        <w:lastRenderedPageBreak/>
        <w:t>Введение</w:t>
      </w:r>
      <w:bookmarkEnd w:id="0"/>
    </w:p>
    <w:p w:rsidR="00F70C5B" w:rsidRPr="00F70C5B" w:rsidRDefault="00F70C5B" w:rsidP="00F70C5B">
      <w:pPr>
        <w:spacing w:after="0" w:line="360" w:lineRule="auto"/>
        <w:ind w:firstLine="709"/>
        <w:jc w:val="both"/>
        <w:rPr>
          <w:rFonts w:ascii="Times New Roman" w:hAnsi="Times New Roman" w:cs="Times New Roman"/>
          <w:sz w:val="28"/>
          <w:szCs w:val="28"/>
        </w:rPr>
      </w:pPr>
      <w:r w:rsidRPr="00F70C5B">
        <w:rPr>
          <w:rFonts w:ascii="Times New Roman" w:hAnsi="Times New Roman" w:cs="Times New Roman"/>
          <w:sz w:val="28"/>
          <w:szCs w:val="28"/>
        </w:rPr>
        <w:t>Среди многих факторов, которые наносят ущерб мозгу новорожд</w:t>
      </w:r>
      <w:r w:rsidR="002525AE">
        <w:rPr>
          <w:rFonts w:ascii="Times New Roman" w:hAnsi="Times New Roman" w:cs="Times New Roman"/>
          <w:sz w:val="28"/>
          <w:szCs w:val="28"/>
        </w:rPr>
        <w:t>ё</w:t>
      </w:r>
      <w:r w:rsidRPr="00F70C5B">
        <w:rPr>
          <w:rFonts w:ascii="Times New Roman" w:hAnsi="Times New Roman" w:cs="Times New Roman"/>
          <w:sz w:val="28"/>
          <w:szCs w:val="28"/>
        </w:rPr>
        <w:t>нных, особенно важно изолировать гипоксию, которая может быть отнесена к универсальным разрушительным агентам. Асфиксия, зарегистрированная у новорожд</w:t>
      </w:r>
      <w:r w:rsidR="002525AE">
        <w:rPr>
          <w:rFonts w:ascii="Times New Roman" w:hAnsi="Times New Roman" w:cs="Times New Roman"/>
          <w:sz w:val="28"/>
          <w:szCs w:val="28"/>
        </w:rPr>
        <w:t>ё</w:t>
      </w:r>
      <w:r w:rsidRPr="00F70C5B">
        <w:rPr>
          <w:rFonts w:ascii="Times New Roman" w:hAnsi="Times New Roman" w:cs="Times New Roman"/>
          <w:sz w:val="28"/>
          <w:szCs w:val="28"/>
        </w:rPr>
        <w:t xml:space="preserve">нных, очень часто является лишь продолжением гипоксии, которая началась в утробе матери. Внутриутробная гипоксия и гипоксия при рождении в 20-50% случаев являются причиной перинатальной смертности, 59% </w:t>
      </w:r>
      <w:r w:rsidR="002525AE">
        <w:rPr>
          <w:rFonts w:ascii="Times New Roman" w:hAnsi="Times New Roman" w:cs="Times New Roman"/>
          <w:sz w:val="28"/>
          <w:szCs w:val="28"/>
        </w:rPr>
        <w:t>—</w:t>
      </w:r>
      <w:r w:rsidRPr="00F70C5B">
        <w:rPr>
          <w:rFonts w:ascii="Times New Roman" w:hAnsi="Times New Roman" w:cs="Times New Roman"/>
          <w:sz w:val="28"/>
          <w:szCs w:val="28"/>
        </w:rPr>
        <w:t xml:space="preserve"> причиной мертворождений, а в 72,4% гипоксии и асфиксии становятся одной из основных причин гибели плода во время родов или раннего неонатальный период.</w:t>
      </w:r>
    </w:p>
    <w:p w:rsidR="00F70C5B" w:rsidRDefault="00F70C5B" w:rsidP="00F70C5B">
      <w:pPr>
        <w:spacing w:after="0" w:line="360" w:lineRule="auto"/>
        <w:ind w:firstLine="709"/>
        <w:jc w:val="both"/>
        <w:rPr>
          <w:rFonts w:ascii="Times New Roman" w:hAnsi="Times New Roman" w:cs="Times New Roman"/>
          <w:sz w:val="28"/>
          <w:szCs w:val="28"/>
        </w:rPr>
      </w:pPr>
      <w:r w:rsidRPr="00F70C5B">
        <w:rPr>
          <w:rFonts w:ascii="Times New Roman" w:hAnsi="Times New Roman" w:cs="Times New Roman"/>
          <w:sz w:val="28"/>
          <w:szCs w:val="28"/>
        </w:rPr>
        <w:t xml:space="preserve">В Международной классификации болезней и причин смерти </w:t>
      </w:r>
      <w:r w:rsidR="002525AE">
        <w:rPr>
          <w:rFonts w:ascii="Times New Roman" w:hAnsi="Times New Roman" w:cs="Times New Roman"/>
          <w:sz w:val="28"/>
          <w:szCs w:val="28"/>
        </w:rPr>
        <w:t>—</w:t>
      </w:r>
      <w:r w:rsidRPr="00F70C5B">
        <w:rPr>
          <w:rFonts w:ascii="Times New Roman" w:hAnsi="Times New Roman" w:cs="Times New Roman"/>
          <w:sz w:val="28"/>
          <w:szCs w:val="28"/>
        </w:rPr>
        <w:t xml:space="preserve"> X (1995) внутриутробная гипоксия (гипоплазия плода) и новорожд</w:t>
      </w:r>
      <w:r w:rsidR="002525AE">
        <w:rPr>
          <w:rFonts w:ascii="Times New Roman" w:hAnsi="Times New Roman" w:cs="Times New Roman"/>
          <w:sz w:val="28"/>
          <w:szCs w:val="28"/>
        </w:rPr>
        <w:t>ё</w:t>
      </w:r>
      <w:r w:rsidRPr="00F70C5B">
        <w:rPr>
          <w:rFonts w:ascii="Times New Roman" w:hAnsi="Times New Roman" w:cs="Times New Roman"/>
          <w:sz w:val="28"/>
          <w:szCs w:val="28"/>
        </w:rPr>
        <w:t>нная асфиксия были идентифицированы как независимые нозологические формы перинатального заболевания. Заболеваемость асфиксией составляет 1-1,5% (от 9% у детей с гестационным возрастом при рождении менее 36 недель и до 0,5% у детей с периодом гестации более 37 недель).</w:t>
      </w:r>
    </w:p>
    <w:p w:rsidR="008239C4" w:rsidRDefault="008239C4" w:rsidP="00F70C5B">
      <w:pPr>
        <w:spacing w:after="0" w:line="360" w:lineRule="auto"/>
        <w:ind w:firstLine="709"/>
        <w:jc w:val="both"/>
        <w:rPr>
          <w:rFonts w:ascii="Times New Roman" w:hAnsi="Times New Roman" w:cs="Times New Roman"/>
          <w:sz w:val="28"/>
          <w:szCs w:val="28"/>
        </w:rPr>
      </w:pPr>
      <w:r w:rsidRPr="001B3DE8">
        <w:rPr>
          <w:rFonts w:ascii="Times New Roman" w:hAnsi="Times New Roman" w:cs="Times New Roman"/>
          <w:b/>
          <w:sz w:val="28"/>
          <w:szCs w:val="28"/>
        </w:rPr>
        <w:t>Целью</w:t>
      </w:r>
      <w:r>
        <w:rPr>
          <w:rFonts w:ascii="Times New Roman" w:hAnsi="Times New Roman" w:cs="Times New Roman"/>
          <w:sz w:val="28"/>
          <w:szCs w:val="28"/>
        </w:rPr>
        <w:t xml:space="preserve"> данной работы является определение понятия, критериев диагностики и способов лечения асфиксии </w:t>
      </w:r>
      <w:r w:rsidR="002525AE">
        <w:rPr>
          <w:rFonts w:ascii="Times New Roman" w:hAnsi="Times New Roman" w:cs="Times New Roman"/>
          <w:sz w:val="28"/>
          <w:szCs w:val="28"/>
        </w:rPr>
        <w:t>новорождён</w:t>
      </w:r>
      <w:r>
        <w:rPr>
          <w:rFonts w:ascii="Times New Roman" w:hAnsi="Times New Roman" w:cs="Times New Roman"/>
          <w:sz w:val="28"/>
          <w:szCs w:val="28"/>
        </w:rPr>
        <w:t>ных</w:t>
      </w:r>
      <w:r w:rsidR="00F77FA2">
        <w:rPr>
          <w:rFonts w:ascii="Times New Roman" w:hAnsi="Times New Roman" w:cs="Times New Roman"/>
          <w:sz w:val="28"/>
          <w:szCs w:val="28"/>
        </w:rPr>
        <w:t>.</w:t>
      </w:r>
    </w:p>
    <w:p w:rsidR="008239C4" w:rsidRDefault="008239C4" w:rsidP="008239C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Поставлены следующие </w:t>
      </w:r>
      <w:r w:rsidRPr="001B3DE8">
        <w:rPr>
          <w:rFonts w:ascii="Times New Roman" w:hAnsi="Times New Roman" w:cs="Times New Roman"/>
          <w:b/>
          <w:sz w:val="28"/>
          <w:szCs w:val="28"/>
        </w:rPr>
        <w:t>задачи</w:t>
      </w:r>
      <w:r>
        <w:rPr>
          <w:rFonts w:ascii="Times New Roman" w:hAnsi="Times New Roman" w:cs="Times New Roman"/>
          <w:sz w:val="28"/>
          <w:szCs w:val="28"/>
        </w:rPr>
        <w:t>:</w:t>
      </w:r>
    </w:p>
    <w:p w:rsidR="008239C4" w:rsidRDefault="008239C4" w:rsidP="008239C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BB4853">
        <w:rPr>
          <w:rFonts w:ascii="Times New Roman" w:hAnsi="Times New Roman" w:cs="Times New Roman"/>
          <w:sz w:val="28"/>
          <w:szCs w:val="28"/>
        </w:rPr>
        <w:t xml:space="preserve">Определить понятие асфиксии </w:t>
      </w:r>
      <w:r w:rsidR="002525AE">
        <w:rPr>
          <w:rFonts w:ascii="Times New Roman" w:hAnsi="Times New Roman" w:cs="Times New Roman"/>
          <w:sz w:val="28"/>
          <w:szCs w:val="28"/>
        </w:rPr>
        <w:t>новорождён</w:t>
      </w:r>
      <w:r w:rsidR="00BB4853">
        <w:rPr>
          <w:rFonts w:ascii="Times New Roman" w:hAnsi="Times New Roman" w:cs="Times New Roman"/>
          <w:sz w:val="28"/>
          <w:szCs w:val="28"/>
        </w:rPr>
        <w:t>ных и основные факторы риска е</w:t>
      </w:r>
      <w:r w:rsidR="002525AE">
        <w:rPr>
          <w:rFonts w:ascii="Times New Roman" w:hAnsi="Times New Roman" w:cs="Times New Roman"/>
          <w:sz w:val="28"/>
          <w:szCs w:val="28"/>
        </w:rPr>
        <w:t xml:space="preserve">ё </w:t>
      </w:r>
      <w:r w:rsidR="00BB4853">
        <w:rPr>
          <w:rFonts w:ascii="Times New Roman" w:hAnsi="Times New Roman" w:cs="Times New Roman"/>
          <w:sz w:val="28"/>
          <w:szCs w:val="28"/>
        </w:rPr>
        <w:t>развития;</w:t>
      </w:r>
    </w:p>
    <w:p w:rsidR="007E76E6" w:rsidRDefault="00BB4853" w:rsidP="008239C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Изучить патогенез асфиксии </w:t>
      </w:r>
      <w:r w:rsidR="002525AE">
        <w:rPr>
          <w:rFonts w:ascii="Times New Roman" w:hAnsi="Times New Roman" w:cs="Times New Roman"/>
          <w:sz w:val="28"/>
          <w:szCs w:val="28"/>
        </w:rPr>
        <w:t>новорождён</w:t>
      </w:r>
      <w:r>
        <w:rPr>
          <w:rFonts w:ascii="Times New Roman" w:hAnsi="Times New Roman" w:cs="Times New Roman"/>
          <w:sz w:val="28"/>
          <w:szCs w:val="28"/>
        </w:rPr>
        <w:t>ных;</w:t>
      </w:r>
    </w:p>
    <w:p w:rsidR="001B3DE8" w:rsidRDefault="001B3DE8" w:rsidP="008239C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Описать клиническую картину асфиксии новорожд</w:t>
      </w:r>
      <w:r w:rsidR="002525AE">
        <w:rPr>
          <w:rFonts w:ascii="Times New Roman" w:hAnsi="Times New Roman" w:cs="Times New Roman"/>
          <w:sz w:val="28"/>
          <w:szCs w:val="28"/>
        </w:rPr>
        <w:t>ё</w:t>
      </w:r>
      <w:r>
        <w:rPr>
          <w:rFonts w:ascii="Times New Roman" w:hAnsi="Times New Roman" w:cs="Times New Roman"/>
          <w:sz w:val="28"/>
          <w:szCs w:val="28"/>
        </w:rPr>
        <w:t>нных;</w:t>
      </w:r>
    </w:p>
    <w:p w:rsidR="001B3DE8" w:rsidRDefault="001B3DE8" w:rsidP="008239C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Выделить основные методы диагностики;</w:t>
      </w:r>
    </w:p>
    <w:p w:rsidR="001B3DE8" w:rsidRDefault="001B3DE8" w:rsidP="008239C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 Определить терапевтическую тактику в случае рождения реб</w:t>
      </w:r>
      <w:r w:rsidR="002525AE">
        <w:rPr>
          <w:rFonts w:ascii="Times New Roman" w:hAnsi="Times New Roman" w:cs="Times New Roman"/>
          <w:sz w:val="28"/>
          <w:szCs w:val="28"/>
        </w:rPr>
        <w:t>ё</w:t>
      </w:r>
      <w:r>
        <w:rPr>
          <w:rFonts w:ascii="Times New Roman" w:hAnsi="Times New Roman" w:cs="Times New Roman"/>
          <w:sz w:val="28"/>
          <w:szCs w:val="28"/>
        </w:rPr>
        <w:t>нка в асфиксии.</w:t>
      </w:r>
    </w:p>
    <w:p w:rsidR="007E76E6" w:rsidRDefault="007E76E6">
      <w:pPr>
        <w:rPr>
          <w:rFonts w:ascii="Times New Roman" w:hAnsi="Times New Roman" w:cs="Times New Roman"/>
          <w:sz w:val="28"/>
          <w:szCs w:val="28"/>
        </w:rPr>
      </w:pPr>
      <w:r>
        <w:rPr>
          <w:rFonts w:ascii="Times New Roman" w:hAnsi="Times New Roman" w:cs="Times New Roman"/>
          <w:sz w:val="28"/>
          <w:szCs w:val="28"/>
        </w:rPr>
        <w:br w:type="page"/>
      </w:r>
    </w:p>
    <w:sdt>
      <w:sdtPr>
        <w:rPr>
          <w:rFonts w:asciiTheme="minorHAnsi" w:eastAsiaTheme="minorEastAsia" w:hAnsiTheme="minorHAnsi" w:cstheme="minorBidi"/>
          <w:b w:val="0"/>
          <w:bCs w:val="0"/>
          <w:color w:val="auto"/>
          <w:sz w:val="22"/>
          <w:szCs w:val="22"/>
          <w:lang w:eastAsia="ru-RU"/>
        </w:rPr>
        <w:id w:val="319443986"/>
      </w:sdtPr>
      <w:sdtEndPr/>
      <w:sdtContent>
        <w:p w:rsidR="007E76E6" w:rsidRDefault="007E76E6" w:rsidP="007E76E6">
          <w:pPr>
            <w:pStyle w:val="af"/>
            <w:jc w:val="center"/>
          </w:pPr>
          <w:r w:rsidRPr="007E76E6">
            <w:rPr>
              <w:rFonts w:ascii="Times New Roman" w:hAnsi="Times New Roman" w:cs="Times New Roman"/>
              <w:color w:val="auto"/>
            </w:rPr>
            <w:t>Оглавление</w:t>
          </w:r>
        </w:p>
        <w:p w:rsidR="0049790F" w:rsidRPr="0049790F" w:rsidRDefault="008723B4">
          <w:pPr>
            <w:pStyle w:val="11"/>
            <w:tabs>
              <w:tab w:val="right" w:leader="dot" w:pos="9345"/>
            </w:tabs>
            <w:rPr>
              <w:rFonts w:ascii="Times New Roman" w:hAnsi="Times New Roman" w:cs="Times New Roman"/>
              <w:noProof/>
              <w:sz w:val="28"/>
              <w:szCs w:val="28"/>
            </w:rPr>
          </w:pPr>
          <w:r>
            <w:fldChar w:fldCharType="begin"/>
          </w:r>
          <w:r w:rsidR="007E76E6">
            <w:instrText xml:space="preserve"> TOC \o "1-3" \h \z \u </w:instrText>
          </w:r>
          <w:r>
            <w:fldChar w:fldCharType="separate"/>
          </w:r>
          <w:hyperlink w:anchor="_Toc513398724" w:history="1">
            <w:r w:rsidR="0049790F" w:rsidRPr="0049790F">
              <w:rPr>
                <w:rStyle w:val="a8"/>
                <w:rFonts w:ascii="Times New Roman" w:hAnsi="Times New Roman" w:cs="Times New Roman"/>
                <w:noProof/>
                <w:sz w:val="28"/>
                <w:szCs w:val="28"/>
              </w:rPr>
              <w:t>Введение</w:t>
            </w:r>
            <w:r w:rsidR="0049790F" w:rsidRPr="0049790F">
              <w:rPr>
                <w:rFonts w:ascii="Times New Roman" w:hAnsi="Times New Roman" w:cs="Times New Roman"/>
                <w:noProof/>
                <w:webHidden/>
                <w:sz w:val="28"/>
                <w:szCs w:val="28"/>
              </w:rPr>
              <w:tab/>
            </w:r>
            <w:r w:rsidR="0049790F" w:rsidRPr="0049790F">
              <w:rPr>
                <w:rFonts w:ascii="Times New Roman" w:hAnsi="Times New Roman" w:cs="Times New Roman"/>
                <w:noProof/>
                <w:webHidden/>
                <w:sz w:val="28"/>
                <w:szCs w:val="28"/>
              </w:rPr>
              <w:fldChar w:fldCharType="begin"/>
            </w:r>
            <w:r w:rsidR="0049790F" w:rsidRPr="0049790F">
              <w:rPr>
                <w:rFonts w:ascii="Times New Roman" w:hAnsi="Times New Roman" w:cs="Times New Roman"/>
                <w:noProof/>
                <w:webHidden/>
                <w:sz w:val="28"/>
                <w:szCs w:val="28"/>
              </w:rPr>
              <w:instrText xml:space="preserve"> PAGEREF _Toc513398724 \h </w:instrText>
            </w:r>
            <w:r w:rsidR="0049790F" w:rsidRPr="0049790F">
              <w:rPr>
                <w:rFonts w:ascii="Times New Roman" w:hAnsi="Times New Roman" w:cs="Times New Roman"/>
                <w:noProof/>
                <w:webHidden/>
                <w:sz w:val="28"/>
                <w:szCs w:val="28"/>
              </w:rPr>
            </w:r>
            <w:r w:rsidR="0049790F" w:rsidRPr="0049790F">
              <w:rPr>
                <w:rFonts w:ascii="Times New Roman" w:hAnsi="Times New Roman" w:cs="Times New Roman"/>
                <w:noProof/>
                <w:webHidden/>
                <w:sz w:val="28"/>
                <w:szCs w:val="28"/>
              </w:rPr>
              <w:fldChar w:fldCharType="separate"/>
            </w:r>
            <w:r w:rsidR="0049790F" w:rsidRPr="0049790F">
              <w:rPr>
                <w:rFonts w:ascii="Times New Roman" w:hAnsi="Times New Roman" w:cs="Times New Roman"/>
                <w:noProof/>
                <w:webHidden/>
                <w:sz w:val="28"/>
                <w:szCs w:val="28"/>
              </w:rPr>
              <w:t>2</w:t>
            </w:r>
            <w:r w:rsidR="0049790F" w:rsidRPr="0049790F">
              <w:rPr>
                <w:rFonts w:ascii="Times New Roman" w:hAnsi="Times New Roman" w:cs="Times New Roman"/>
                <w:noProof/>
                <w:webHidden/>
                <w:sz w:val="28"/>
                <w:szCs w:val="28"/>
              </w:rPr>
              <w:fldChar w:fldCharType="end"/>
            </w:r>
          </w:hyperlink>
        </w:p>
        <w:p w:rsidR="0049790F" w:rsidRPr="0049790F" w:rsidRDefault="00E2447A">
          <w:pPr>
            <w:pStyle w:val="11"/>
            <w:tabs>
              <w:tab w:val="right" w:leader="dot" w:pos="9345"/>
            </w:tabs>
            <w:rPr>
              <w:rFonts w:ascii="Times New Roman" w:hAnsi="Times New Roman" w:cs="Times New Roman"/>
              <w:noProof/>
              <w:sz w:val="28"/>
              <w:szCs w:val="28"/>
            </w:rPr>
          </w:pPr>
          <w:hyperlink w:anchor="_Toc513398725" w:history="1">
            <w:r w:rsidR="0049790F" w:rsidRPr="0049790F">
              <w:rPr>
                <w:rStyle w:val="a8"/>
                <w:rFonts w:ascii="Times New Roman" w:hAnsi="Times New Roman" w:cs="Times New Roman"/>
                <w:noProof/>
                <w:sz w:val="28"/>
                <w:szCs w:val="28"/>
              </w:rPr>
              <w:t>Глава 1. Этиология, патогенез и клиническая картина асфиксии новорожд</w:t>
            </w:r>
            <w:r w:rsidR="002525AE">
              <w:rPr>
                <w:rStyle w:val="a8"/>
                <w:rFonts w:ascii="Times New Roman" w:hAnsi="Times New Roman" w:cs="Times New Roman"/>
                <w:noProof/>
                <w:sz w:val="28"/>
                <w:szCs w:val="28"/>
              </w:rPr>
              <w:t>ё</w:t>
            </w:r>
            <w:r w:rsidR="0049790F" w:rsidRPr="0049790F">
              <w:rPr>
                <w:rStyle w:val="a8"/>
                <w:rFonts w:ascii="Times New Roman" w:hAnsi="Times New Roman" w:cs="Times New Roman"/>
                <w:noProof/>
                <w:sz w:val="28"/>
                <w:szCs w:val="28"/>
              </w:rPr>
              <w:t>нных</w:t>
            </w:r>
            <w:r w:rsidR="0049790F" w:rsidRPr="0049790F">
              <w:rPr>
                <w:rFonts w:ascii="Times New Roman" w:hAnsi="Times New Roman" w:cs="Times New Roman"/>
                <w:noProof/>
                <w:webHidden/>
                <w:sz w:val="28"/>
                <w:szCs w:val="28"/>
              </w:rPr>
              <w:tab/>
            </w:r>
            <w:r w:rsidR="0049790F" w:rsidRPr="0049790F">
              <w:rPr>
                <w:rFonts w:ascii="Times New Roman" w:hAnsi="Times New Roman" w:cs="Times New Roman"/>
                <w:noProof/>
                <w:webHidden/>
                <w:sz w:val="28"/>
                <w:szCs w:val="28"/>
              </w:rPr>
              <w:fldChar w:fldCharType="begin"/>
            </w:r>
            <w:r w:rsidR="0049790F" w:rsidRPr="0049790F">
              <w:rPr>
                <w:rFonts w:ascii="Times New Roman" w:hAnsi="Times New Roman" w:cs="Times New Roman"/>
                <w:noProof/>
                <w:webHidden/>
                <w:sz w:val="28"/>
                <w:szCs w:val="28"/>
              </w:rPr>
              <w:instrText xml:space="preserve"> PAGEREF _Toc513398725 \h </w:instrText>
            </w:r>
            <w:r w:rsidR="0049790F" w:rsidRPr="0049790F">
              <w:rPr>
                <w:rFonts w:ascii="Times New Roman" w:hAnsi="Times New Roman" w:cs="Times New Roman"/>
                <w:noProof/>
                <w:webHidden/>
                <w:sz w:val="28"/>
                <w:szCs w:val="28"/>
              </w:rPr>
            </w:r>
            <w:r w:rsidR="0049790F" w:rsidRPr="0049790F">
              <w:rPr>
                <w:rFonts w:ascii="Times New Roman" w:hAnsi="Times New Roman" w:cs="Times New Roman"/>
                <w:noProof/>
                <w:webHidden/>
                <w:sz w:val="28"/>
                <w:szCs w:val="28"/>
              </w:rPr>
              <w:fldChar w:fldCharType="separate"/>
            </w:r>
            <w:r w:rsidR="0049790F" w:rsidRPr="0049790F">
              <w:rPr>
                <w:rFonts w:ascii="Times New Roman" w:hAnsi="Times New Roman" w:cs="Times New Roman"/>
                <w:noProof/>
                <w:webHidden/>
                <w:sz w:val="28"/>
                <w:szCs w:val="28"/>
              </w:rPr>
              <w:t>4</w:t>
            </w:r>
            <w:r w:rsidR="0049790F" w:rsidRPr="0049790F">
              <w:rPr>
                <w:rFonts w:ascii="Times New Roman" w:hAnsi="Times New Roman" w:cs="Times New Roman"/>
                <w:noProof/>
                <w:webHidden/>
                <w:sz w:val="28"/>
                <w:szCs w:val="28"/>
              </w:rPr>
              <w:fldChar w:fldCharType="end"/>
            </w:r>
          </w:hyperlink>
        </w:p>
        <w:p w:rsidR="0049790F" w:rsidRPr="0049790F" w:rsidRDefault="00E2447A">
          <w:pPr>
            <w:pStyle w:val="21"/>
            <w:tabs>
              <w:tab w:val="right" w:leader="dot" w:pos="9345"/>
            </w:tabs>
            <w:rPr>
              <w:rFonts w:ascii="Times New Roman" w:hAnsi="Times New Roman" w:cs="Times New Roman"/>
              <w:noProof/>
              <w:sz w:val="28"/>
              <w:szCs w:val="28"/>
            </w:rPr>
          </w:pPr>
          <w:hyperlink w:anchor="_Toc513398726" w:history="1">
            <w:r w:rsidR="0049790F" w:rsidRPr="0049790F">
              <w:rPr>
                <w:rStyle w:val="a8"/>
                <w:rFonts w:ascii="Times New Roman" w:hAnsi="Times New Roman" w:cs="Times New Roman"/>
                <w:noProof/>
                <w:sz w:val="28"/>
                <w:szCs w:val="28"/>
              </w:rPr>
              <w:t>1.1 Понятие и причины асфиксии</w:t>
            </w:r>
            <w:r w:rsidR="0049790F" w:rsidRPr="0049790F">
              <w:rPr>
                <w:rFonts w:ascii="Times New Roman" w:hAnsi="Times New Roman" w:cs="Times New Roman"/>
                <w:noProof/>
                <w:webHidden/>
                <w:sz w:val="28"/>
                <w:szCs w:val="28"/>
              </w:rPr>
              <w:tab/>
            </w:r>
            <w:r w:rsidR="0049790F" w:rsidRPr="0049790F">
              <w:rPr>
                <w:rFonts w:ascii="Times New Roman" w:hAnsi="Times New Roman" w:cs="Times New Roman"/>
                <w:noProof/>
                <w:webHidden/>
                <w:sz w:val="28"/>
                <w:szCs w:val="28"/>
              </w:rPr>
              <w:fldChar w:fldCharType="begin"/>
            </w:r>
            <w:r w:rsidR="0049790F" w:rsidRPr="0049790F">
              <w:rPr>
                <w:rFonts w:ascii="Times New Roman" w:hAnsi="Times New Roman" w:cs="Times New Roman"/>
                <w:noProof/>
                <w:webHidden/>
                <w:sz w:val="28"/>
                <w:szCs w:val="28"/>
              </w:rPr>
              <w:instrText xml:space="preserve"> PAGEREF _Toc513398726 \h </w:instrText>
            </w:r>
            <w:r w:rsidR="0049790F" w:rsidRPr="0049790F">
              <w:rPr>
                <w:rFonts w:ascii="Times New Roman" w:hAnsi="Times New Roman" w:cs="Times New Roman"/>
                <w:noProof/>
                <w:webHidden/>
                <w:sz w:val="28"/>
                <w:szCs w:val="28"/>
              </w:rPr>
            </w:r>
            <w:r w:rsidR="0049790F" w:rsidRPr="0049790F">
              <w:rPr>
                <w:rFonts w:ascii="Times New Roman" w:hAnsi="Times New Roman" w:cs="Times New Roman"/>
                <w:noProof/>
                <w:webHidden/>
                <w:sz w:val="28"/>
                <w:szCs w:val="28"/>
              </w:rPr>
              <w:fldChar w:fldCharType="separate"/>
            </w:r>
            <w:r w:rsidR="0049790F" w:rsidRPr="0049790F">
              <w:rPr>
                <w:rFonts w:ascii="Times New Roman" w:hAnsi="Times New Roman" w:cs="Times New Roman"/>
                <w:noProof/>
                <w:webHidden/>
                <w:sz w:val="28"/>
                <w:szCs w:val="28"/>
              </w:rPr>
              <w:t>4</w:t>
            </w:r>
            <w:r w:rsidR="0049790F" w:rsidRPr="0049790F">
              <w:rPr>
                <w:rFonts w:ascii="Times New Roman" w:hAnsi="Times New Roman" w:cs="Times New Roman"/>
                <w:noProof/>
                <w:webHidden/>
                <w:sz w:val="28"/>
                <w:szCs w:val="28"/>
              </w:rPr>
              <w:fldChar w:fldCharType="end"/>
            </w:r>
          </w:hyperlink>
        </w:p>
        <w:p w:rsidR="0049790F" w:rsidRPr="0049790F" w:rsidRDefault="00E2447A">
          <w:pPr>
            <w:pStyle w:val="21"/>
            <w:tabs>
              <w:tab w:val="right" w:leader="dot" w:pos="9345"/>
            </w:tabs>
            <w:rPr>
              <w:rFonts w:ascii="Times New Roman" w:hAnsi="Times New Roman" w:cs="Times New Roman"/>
              <w:noProof/>
              <w:sz w:val="28"/>
              <w:szCs w:val="28"/>
            </w:rPr>
          </w:pPr>
          <w:hyperlink w:anchor="_Toc513398727" w:history="1">
            <w:r w:rsidR="0049790F" w:rsidRPr="0049790F">
              <w:rPr>
                <w:rStyle w:val="a8"/>
                <w:rFonts w:ascii="Times New Roman" w:hAnsi="Times New Roman" w:cs="Times New Roman"/>
                <w:noProof/>
                <w:sz w:val="28"/>
                <w:szCs w:val="28"/>
              </w:rPr>
              <w:t>1.2 Патогенез асфиксии новорожд</w:t>
            </w:r>
            <w:r w:rsidR="002525AE">
              <w:rPr>
                <w:rStyle w:val="a8"/>
                <w:rFonts w:ascii="Times New Roman" w:hAnsi="Times New Roman" w:cs="Times New Roman"/>
                <w:noProof/>
                <w:sz w:val="28"/>
                <w:szCs w:val="28"/>
              </w:rPr>
              <w:t>ё</w:t>
            </w:r>
            <w:r w:rsidR="0049790F" w:rsidRPr="0049790F">
              <w:rPr>
                <w:rStyle w:val="a8"/>
                <w:rFonts w:ascii="Times New Roman" w:hAnsi="Times New Roman" w:cs="Times New Roman"/>
                <w:noProof/>
                <w:sz w:val="28"/>
                <w:szCs w:val="28"/>
              </w:rPr>
              <w:t>нных</w:t>
            </w:r>
            <w:r w:rsidR="0049790F" w:rsidRPr="0049790F">
              <w:rPr>
                <w:rFonts w:ascii="Times New Roman" w:hAnsi="Times New Roman" w:cs="Times New Roman"/>
                <w:noProof/>
                <w:webHidden/>
                <w:sz w:val="28"/>
                <w:szCs w:val="28"/>
              </w:rPr>
              <w:tab/>
            </w:r>
            <w:r w:rsidR="0049790F" w:rsidRPr="0049790F">
              <w:rPr>
                <w:rFonts w:ascii="Times New Roman" w:hAnsi="Times New Roman" w:cs="Times New Roman"/>
                <w:noProof/>
                <w:webHidden/>
                <w:sz w:val="28"/>
                <w:szCs w:val="28"/>
              </w:rPr>
              <w:fldChar w:fldCharType="begin"/>
            </w:r>
            <w:r w:rsidR="0049790F" w:rsidRPr="0049790F">
              <w:rPr>
                <w:rFonts w:ascii="Times New Roman" w:hAnsi="Times New Roman" w:cs="Times New Roman"/>
                <w:noProof/>
                <w:webHidden/>
                <w:sz w:val="28"/>
                <w:szCs w:val="28"/>
              </w:rPr>
              <w:instrText xml:space="preserve"> PAGEREF _Toc513398727 \h </w:instrText>
            </w:r>
            <w:r w:rsidR="0049790F" w:rsidRPr="0049790F">
              <w:rPr>
                <w:rFonts w:ascii="Times New Roman" w:hAnsi="Times New Roman" w:cs="Times New Roman"/>
                <w:noProof/>
                <w:webHidden/>
                <w:sz w:val="28"/>
                <w:szCs w:val="28"/>
              </w:rPr>
            </w:r>
            <w:r w:rsidR="0049790F" w:rsidRPr="0049790F">
              <w:rPr>
                <w:rFonts w:ascii="Times New Roman" w:hAnsi="Times New Roman" w:cs="Times New Roman"/>
                <w:noProof/>
                <w:webHidden/>
                <w:sz w:val="28"/>
                <w:szCs w:val="28"/>
              </w:rPr>
              <w:fldChar w:fldCharType="separate"/>
            </w:r>
            <w:r w:rsidR="0049790F" w:rsidRPr="0049790F">
              <w:rPr>
                <w:rFonts w:ascii="Times New Roman" w:hAnsi="Times New Roman" w:cs="Times New Roman"/>
                <w:noProof/>
                <w:webHidden/>
                <w:sz w:val="28"/>
                <w:szCs w:val="28"/>
              </w:rPr>
              <w:t>8</w:t>
            </w:r>
            <w:r w:rsidR="0049790F" w:rsidRPr="0049790F">
              <w:rPr>
                <w:rFonts w:ascii="Times New Roman" w:hAnsi="Times New Roman" w:cs="Times New Roman"/>
                <w:noProof/>
                <w:webHidden/>
                <w:sz w:val="28"/>
                <w:szCs w:val="28"/>
              </w:rPr>
              <w:fldChar w:fldCharType="end"/>
            </w:r>
          </w:hyperlink>
        </w:p>
        <w:p w:rsidR="0049790F" w:rsidRPr="0049790F" w:rsidRDefault="00E2447A">
          <w:pPr>
            <w:pStyle w:val="21"/>
            <w:tabs>
              <w:tab w:val="right" w:leader="dot" w:pos="9345"/>
            </w:tabs>
            <w:rPr>
              <w:rFonts w:ascii="Times New Roman" w:hAnsi="Times New Roman" w:cs="Times New Roman"/>
              <w:noProof/>
              <w:sz w:val="28"/>
              <w:szCs w:val="28"/>
            </w:rPr>
          </w:pPr>
          <w:hyperlink w:anchor="_Toc513398728" w:history="1">
            <w:r w:rsidR="0049790F" w:rsidRPr="0049790F">
              <w:rPr>
                <w:rStyle w:val="a8"/>
                <w:rFonts w:ascii="Times New Roman" w:hAnsi="Times New Roman" w:cs="Times New Roman"/>
                <w:noProof/>
                <w:sz w:val="28"/>
                <w:szCs w:val="28"/>
              </w:rPr>
              <w:t>1.3 Клинические проявления</w:t>
            </w:r>
            <w:r w:rsidR="0049790F" w:rsidRPr="0049790F">
              <w:rPr>
                <w:rFonts w:ascii="Times New Roman" w:hAnsi="Times New Roman" w:cs="Times New Roman"/>
                <w:noProof/>
                <w:webHidden/>
                <w:sz w:val="28"/>
                <w:szCs w:val="28"/>
              </w:rPr>
              <w:tab/>
            </w:r>
            <w:r w:rsidR="0049790F" w:rsidRPr="0049790F">
              <w:rPr>
                <w:rFonts w:ascii="Times New Roman" w:hAnsi="Times New Roman" w:cs="Times New Roman"/>
                <w:noProof/>
                <w:webHidden/>
                <w:sz w:val="28"/>
                <w:szCs w:val="28"/>
              </w:rPr>
              <w:fldChar w:fldCharType="begin"/>
            </w:r>
            <w:r w:rsidR="0049790F" w:rsidRPr="0049790F">
              <w:rPr>
                <w:rFonts w:ascii="Times New Roman" w:hAnsi="Times New Roman" w:cs="Times New Roman"/>
                <w:noProof/>
                <w:webHidden/>
                <w:sz w:val="28"/>
                <w:szCs w:val="28"/>
              </w:rPr>
              <w:instrText xml:space="preserve"> PAGEREF _Toc513398728 \h </w:instrText>
            </w:r>
            <w:r w:rsidR="0049790F" w:rsidRPr="0049790F">
              <w:rPr>
                <w:rFonts w:ascii="Times New Roman" w:hAnsi="Times New Roman" w:cs="Times New Roman"/>
                <w:noProof/>
                <w:webHidden/>
                <w:sz w:val="28"/>
                <w:szCs w:val="28"/>
              </w:rPr>
            </w:r>
            <w:r w:rsidR="0049790F" w:rsidRPr="0049790F">
              <w:rPr>
                <w:rFonts w:ascii="Times New Roman" w:hAnsi="Times New Roman" w:cs="Times New Roman"/>
                <w:noProof/>
                <w:webHidden/>
                <w:sz w:val="28"/>
                <w:szCs w:val="28"/>
              </w:rPr>
              <w:fldChar w:fldCharType="separate"/>
            </w:r>
            <w:r w:rsidR="0049790F" w:rsidRPr="0049790F">
              <w:rPr>
                <w:rFonts w:ascii="Times New Roman" w:hAnsi="Times New Roman" w:cs="Times New Roman"/>
                <w:noProof/>
                <w:webHidden/>
                <w:sz w:val="28"/>
                <w:szCs w:val="28"/>
              </w:rPr>
              <w:t>12</w:t>
            </w:r>
            <w:r w:rsidR="0049790F" w:rsidRPr="0049790F">
              <w:rPr>
                <w:rFonts w:ascii="Times New Roman" w:hAnsi="Times New Roman" w:cs="Times New Roman"/>
                <w:noProof/>
                <w:webHidden/>
                <w:sz w:val="28"/>
                <w:szCs w:val="28"/>
              </w:rPr>
              <w:fldChar w:fldCharType="end"/>
            </w:r>
          </w:hyperlink>
        </w:p>
        <w:p w:rsidR="0049790F" w:rsidRPr="0049790F" w:rsidRDefault="00E2447A">
          <w:pPr>
            <w:pStyle w:val="11"/>
            <w:tabs>
              <w:tab w:val="right" w:leader="dot" w:pos="9345"/>
            </w:tabs>
            <w:rPr>
              <w:rFonts w:ascii="Times New Roman" w:hAnsi="Times New Roman" w:cs="Times New Roman"/>
              <w:noProof/>
              <w:sz w:val="28"/>
              <w:szCs w:val="28"/>
            </w:rPr>
          </w:pPr>
          <w:hyperlink w:anchor="_Toc513398729" w:history="1">
            <w:r w:rsidR="0049790F" w:rsidRPr="0049790F">
              <w:rPr>
                <w:rStyle w:val="a8"/>
                <w:rFonts w:ascii="Times New Roman" w:hAnsi="Times New Roman" w:cs="Times New Roman"/>
                <w:noProof/>
                <w:sz w:val="28"/>
                <w:szCs w:val="28"/>
              </w:rPr>
              <w:t>Глава 2. Лечение и диагностика асфиксии</w:t>
            </w:r>
            <w:r w:rsidR="0049790F" w:rsidRPr="0049790F">
              <w:rPr>
                <w:rFonts w:ascii="Times New Roman" w:hAnsi="Times New Roman" w:cs="Times New Roman"/>
                <w:noProof/>
                <w:webHidden/>
                <w:sz w:val="28"/>
                <w:szCs w:val="28"/>
              </w:rPr>
              <w:tab/>
            </w:r>
            <w:r w:rsidR="0049790F" w:rsidRPr="0049790F">
              <w:rPr>
                <w:rFonts w:ascii="Times New Roman" w:hAnsi="Times New Roman" w:cs="Times New Roman"/>
                <w:noProof/>
                <w:webHidden/>
                <w:sz w:val="28"/>
                <w:szCs w:val="28"/>
              </w:rPr>
              <w:fldChar w:fldCharType="begin"/>
            </w:r>
            <w:r w:rsidR="0049790F" w:rsidRPr="0049790F">
              <w:rPr>
                <w:rFonts w:ascii="Times New Roman" w:hAnsi="Times New Roman" w:cs="Times New Roman"/>
                <w:noProof/>
                <w:webHidden/>
                <w:sz w:val="28"/>
                <w:szCs w:val="28"/>
              </w:rPr>
              <w:instrText xml:space="preserve"> PAGEREF _Toc513398729 \h </w:instrText>
            </w:r>
            <w:r w:rsidR="0049790F" w:rsidRPr="0049790F">
              <w:rPr>
                <w:rFonts w:ascii="Times New Roman" w:hAnsi="Times New Roman" w:cs="Times New Roman"/>
                <w:noProof/>
                <w:webHidden/>
                <w:sz w:val="28"/>
                <w:szCs w:val="28"/>
              </w:rPr>
            </w:r>
            <w:r w:rsidR="0049790F" w:rsidRPr="0049790F">
              <w:rPr>
                <w:rFonts w:ascii="Times New Roman" w:hAnsi="Times New Roman" w:cs="Times New Roman"/>
                <w:noProof/>
                <w:webHidden/>
                <w:sz w:val="28"/>
                <w:szCs w:val="28"/>
              </w:rPr>
              <w:fldChar w:fldCharType="separate"/>
            </w:r>
            <w:r w:rsidR="0049790F" w:rsidRPr="0049790F">
              <w:rPr>
                <w:rFonts w:ascii="Times New Roman" w:hAnsi="Times New Roman" w:cs="Times New Roman"/>
                <w:noProof/>
                <w:webHidden/>
                <w:sz w:val="28"/>
                <w:szCs w:val="28"/>
              </w:rPr>
              <w:t>15</w:t>
            </w:r>
            <w:r w:rsidR="0049790F" w:rsidRPr="0049790F">
              <w:rPr>
                <w:rFonts w:ascii="Times New Roman" w:hAnsi="Times New Roman" w:cs="Times New Roman"/>
                <w:noProof/>
                <w:webHidden/>
                <w:sz w:val="28"/>
                <w:szCs w:val="28"/>
              </w:rPr>
              <w:fldChar w:fldCharType="end"/>
            </w:r>
          </w:hyperlink>
        </w:p>
        <w:p w:rsidR="0049790F" w:rsidRPr="0049790F" w:rsidRDefault="00E2447A">
          <w:pPr>
            <w:pStyle w:val="21"/>
            <w:tabs>
              <w:tab w:val="right" w:leader="dot" w:pos="9345"/>
            </w:tabs>
            <w:rPr>
              <w:rFonts w:ascii="Times New Roman" w:hAnsi="Times New Roman" w:cs="Times New Roman"/>
              <w:noProof/>
              <w:sz w:val="28"/>
              <w:szCs w:val="28"/>
            </w:rPr>
          </w:pPr>
          <w:hyperlink w:anchor="_Toc513398730" w:history="1">
            <w:r w:rsidR="0049790F" w:rsidRPr="0049790F">
              <w:rPr>
                <w:rStyle w:val="a8"/>
                <w:rFonts w:ascii="Times New Roman" w:hAnsi="Times New Roman" w:cs="Times New Roman"/>
                <w:noProof/>
                <w:sz w:val="28"/>
                <w:szCs w:val="28"/>
              </w:rPr>
              <w:t>2.1 Методы диагностики асфиксии</w:t>
            </w:r>
            <w:r w:rsidR="0049790F" w:rsidRPr="0049790F">
              <w:rPr>
                <w:rFonts w:ascii="Times New Roman" w:hAnsi="Times New Roman" w:cs="Times New Roman"/>
                <w:noProof/>
                <w:webHidden/>
                <w:sz w:val="28"/>
                <w:szCs w:val="28"/>
              </w:rPr>
              <w:tab/>
            </w:r>
            <w:r w:rsidR="0049790F" w:rsidRPr="0049790F">
              <w:rPr>
                <w:rFonts w:ascii="Times New Roman" w:hAnsi="Times New Roman" w:cs="Times New Roman"/>
                <w:noProof/>
                <w:webHidden/>
                <w:sz w:val="28"/>
                <w:szCs w:val="28"/>
              </w:rPr>
              <w:fldChar w:fldCharType="begin"/>
            </w:r>
            <w:r w:rsidR="0049790F" w:rsidRPr="0049790F">
              <w:rPr>
                <w:rFonts w:ascii="Times New Roman" w:hAnsi="Times New Roman" w:cs="Times New Roman"/>
                <w:noProof/>
                <w:webHidden/>
                <w:sz w:val="28"/>
                <w:szCs w:val="28"/>
              </w:rPr>
              <w:instrText xml:space="preserve"> PAGEREF _Toc513398730 \h </w:instrText>
            </w:r>
            <w:r w:rsidR="0049790F" w:rsidRPr="0049790F">
              <w:rPr>
                <w:rFonts w:ascii="Times New Roman" w:hAnsi="Times New Roman" w:cs="Times New Roman"/>
                <w:noProof/>
                <w:webHidden/>
                <w:sz w:val="28"/>
                <w:szCs w:val="28"/>
              </w:rPr>
            </w:r>
            <w:r w:rsidR="0049790F" w:rsidRPr="0049790F">
              <w:rPr>
                <w:rFonts w:ascii="Times New Roman" w:hAnsi="Times New Roman" w:cs="Times New Roman"/>
                <w:noProof/>
                <w:webHidden/>
                <w:sz w:val="28"/>
                <w:szCs w:val="28"/>
              </w:rPr>
              <w:fldChar w:fldCharType="separate"/>
            </w:r>
            <w:r w:rsidR="0049790F" w:rsidRPr="0049790F">
              <w:rPr>
                <w:rFonts w:ascii="Times New Roman" w:hAnsi="Times New Roman" w:cs="Times New Roman"/>
                <w:noProof/>
                <w:webHidden/>
                <w:sz w:val="28"/>
                <w:szCs w:val="28"/>
              </w:rPr>
              <w:t>15</w:t>
            </w:r>
            <w:r w:rsidR="0049790F" w:rsidRPr="0049790F">
              <w:rPr>
                <w:rFonts w:ascii="Times New Roman" w:hAnsi="Times New Roman" w:cs="Times New Roman"/>
                <w:noProof/>
                <w:webHidden/>
                <w:sz w:val="28"/>
                <w:szCs w:val="28"/>
              </w:rPr>
              <w:fldChar w:fldCharType="end"/>
            </w:r>
          </w:hyperlink>
        </w:p>
        <w:p w:rsidR="0049790F" w:rsidRPr="0049790F" w:rsidRDefault="00E2447A">
          <w:pPr>
            <w:pStyle w:val="21"/>
            <w:tabs>
              <w:tab w:val="right" w:leader="dot" w:pos="9345"/>
            </w:tabs>
            <w:rPr>
              <w:rFonts w:ascii="Times New Roman" w:hAnsi="Times New Roman" w:cs="Times New Roman"/>
              <w:noProof/>
              <w:sz w:val="28"/>
              <w:szCs w:val="28"/>
            </w:rPr>
          </w:pPr>
          <w:hyperlink w:anchor="_Toc513398731" w:history="1">
            <w:r w:rsidR="0049790F" w:rsidRPr="0049790F">
              <w:rPr>
                <w:rStyle w:val="a8"/>
                <w:rFonts w:ascii="Times New Roman" w:hAnsi="Times New Roman" w:cs="Times New Roman"/>
                <w:noProof/>
                <w:sz w:val="28"/>
                <w:szCs w:val="28"/>
              </w:rPr>
              <w:t>2.2 Лечение асфиксии новорожд</w:t>
            </w:r>
            <w:r w:rsidR="002525AE">
              <w:rPr>
                <w:rStyle w:val="a8"/>
                <w:rFonts w:ascii="Times New Roman" w:hAnsi="Times New Roman" w:cs="Times New Roman"/>
                <w:noProof/>
                <w:sz w:val="28"/>
                <w:szCs w:val="28"/>
              </w:rPr>
              <w:t>ё</w:t>
            </w:r>
            <w:r w:rsidR="0049790F" w:rsidRPr="0049790F">
              <w:rPr>
                <w:rStyle w:val="a8"/>
                <w:rFonts w:ascii="Times New Roman" w:hAnsi="Times New Roman" w:cs="Times New Roman"/>
                <w:noProof/>
                <w:sz w:val="28"/>
                <w:szCs w:val="28"/>
              </w:rPr>
              <w:t>нных</w:t>
            </w:r>
            <w:r w:rsidR="0049790F" w:rsidRPr="0049790F">
              <w:rPr>
                <w:rFonts w:ascii="Times New Roman" w:hAnsi="Times New Roman" w:cs="Times New Roman"/>
                <w:noProof/>
                <w:webHidden/>
                <w:sz w:val="28"/>
                <w:szCs w:val="28"/>
              </w:rPr>
              <w:tab/>
            </w:r>
            <w:r w:rsidR="0049790F" w:rsidRPr="0049790F">
              <w:rPr>
                <w:rFonts w:ascii="Times New Roman" w:hAnsi="Times New Roman" w:cs="Times New Roman"/>
                <w:noProof/>
                <w:webHidden/>
                <w:sz w:val="28"/>
                <w:szCs w:val="28"/>
              </w:rPr>
              <w:fldChar w:fldCharType="begin"/>
            </w:r>
            <w:r w:rsidR="0049790F" w:rsidRPr="0049790F">
              <w:rPr>
                <w:rFonts w:ascii="Times New Roman" w:hAnsi="Times New Roman" w:cs="Times New Roman"/>
                <w:noProof/>
                <w:webHidden/>
                <w:sz w:val="28"/>
                <w:szCs w:val="28"/>
              </w:rPr>
              <w:instrText xml:space="preserve"> PAGEREF _Toc513398731 \h </w:instrText>
            </w:r>
            <w:r w:rsidR="0049790F" w:rsidRPr="0049790F">
              <w:rPr>
                <w:rFonts w:ascii="Times New Roman" w:hAnsi="Times New Roman" w:cs="Times New Roman"/>
                <w:noProof/>
                <w:webHidden/>
                <w:sz w:val="28"/>
                <w:szCs w:val="28"/>
              </w:rPr>
            </w:r>
            <w:r w:rsidR="0049790F" w:rsidRPr="0049790F">
              <w:rPr>
                <w:rFonts w:ascii="Times New Roman" w:hAnsi="Times New Roman" w:cs="Times New Roman"/>
                <w:noProof/>
                <w:webHidden/>
                <w:sz w:val="28"/>
                <w:szCs w:val="28"/>
              </w:rPr>
              <w:fldChar w:fldCharType="separate"/>
            </w:r>
            <w:r w:rsidR="0049790F" w:rsidRPr="0049790F">
              <w:rPr>
                <w:rFonts w:ascii="Times New Roman" w:hAnsi="Times New Roman" w:cs="Times New Roman"/>
                <w:noProof/>
                <w:webHidden/>
                <w:sz w:val="28"/>
                <w:szCs w:val="28"/>
              </w:rPr>
              <w:t>18</w:t>
            </w:r>
            <w:r w:rsidR="0049790F" w:rsidRPr="0049790F">
              <w:rPr>
                <w:rFonts w:ascii="Times New Roman" w:hAnsi="Times New Roman" w:cs="Times New Roman"/>
                <w:noProof/>
                <w:webHidden/>
                <w:sz w:val="28"/>
                <w:szCs w:val="28"/>
              </w:rPr>
              <w:fldChar w:fldCharType="end"/>
            </w:r>
          </w:hyperlink>
        </w:p>
        <w:p w:rsidR="0049790F" w:rsidRPr="0049790F" w:rsidRDefault="00E2447A">
          <w:pPr>
            <w:pStyle w:val="11"/>
            <w:tabs>
              <w:tab w:val="right" w:leader="dot" w:pos="9345"/>
            </w:tabs>
            <w:rPr>
              <w:rFonts w:ascii="Times New Roman" w:hAnsi="Times New Roman" w:cs="Times New Roman"/>
              <w:noProof/>
              <w:sz w:val="28"/>
              <w:szCs w:val="28"/>
            </w:rPr>
          </w:pPr>
          <w:hyperlink w:anchor="_Toc513398732" w:history="1">
            <w:r w:rsidR="0049790F" w:rsidRPr="0049790F">
              <w:rPr>
                <w:rStyle w:val="a8"/>
                <w:rFonts w:ascii="Times New Roman" w:hAnsi="Times New Roman" w:cs="Times New Roman"/>
                <w:noProof/>
                <w:sz w:val="28"/>
                <w:szCs w:val="28"/>
              </w:rPr>
              <w:t>Заключение</w:t>
            </w:r>
            <w:r w:rsidR="0049790F" w:rsidRPr="0049790F">
              <w:rPr>
                <w:rFonts w:ascii="Times New Roman" w:hAnsi="Times New Roman" w:cs="Times New Roman"/>
                <w:noProof/>
                <w:webHidden/>
                <w:sz w:val="28"/>
                <w:szCs w:val="28"/>
              </w:rPr>
              <w:tab/>
            </w:r>
            <w:r w:rsidR="0049790F" w:rsidRPr="0049790F">
              <w:rPr>
                <w:rFonts w:ascii="Times New Roman" w:hAnsi="Times New Roman" w:cs="Times New Roman"/>
                <w:noProof/>
                <w:webHidden/>
                <w:sz w:val="28"/>
                <w:szCs w:val="28"/>
              </w:rPr>
              <w:fldChar w:fldCharType="begin"/>
            </w:r>
            <w:r w:rsidR="0049790F" w:rsidRPr="0049790F">
              <w:rPr>
                <w:rFonts w:ascii="Times New Roman" w:hAnsi="Times New Roman" w:cs="Times New Roman"/>
                <w:noProof/>
                <w:webHidden/>
                <w:sz w:val="28"/>
                <w:szCs w:val="28"/>
              </w:rPr>
              <w:instrText xml:space="preserve"> PAGEREF _Toc513398732 \h </w:instrText>
            </w:r>
            <w:r w:rsidR="0049790F" w:rsidRPr="0049790F">
              <w:rPr>
                <w:rFonts w:ascii="Times New Roman" w:hAnsi="Times New Roman" w:cs="Times New Roman"/>
                <w:noProof/>
                <w:webHidden/>
                <w:sz w:val="28"/>
                <w:szCs w:val="28"/>
              </w:rPr>
            </w:r>
            <w:r w:rsidR="0049790F" w:rsidRPr="0049790F">
              <w:rPr>
                <w:rFonts w:ascii="Times New Roman" w:hAnsi="Times New Roman" w:cs="Times New Roman"/>
                <w:noProof/>
                <w:webHidden/>
                <w:sz w:val="28"/>
                <w:szCs w:val="28"/>
              </w:rPr>
              <w:fldChar w:fldCharType="separate"/>
            </w:r>
            <w:r w:rsidR="0049790F" w:rsidRPr="0049790F">
              <w:rPr>
                <w:rFonts w:ascii="Times New Roman" w:hAnsi="Times New Roman" w:cs="Times New Roman"/>
                <w:noProof/>
                <w:webHidden/>
                <w:sz w:val="28"/>
                <w:szCs w:val="28"/>
              </w:rPr>
              <w:t>26</w:t>
            </w:r>
            <w:r w:rsidR="0049790F" w:rsidRPr="0049790F">
              <w:rPr>
                <w:rFonts w:ascii="Times New Roman" w:hAnsi="Times New Roman" w:cs="Times New Roman"/>
                <w:noProof/>
                <w:webHidden/>
                <w:sz w:val="28"/>
                <w:szCs w:val="28"/>
              </w:rPr>
              <w:fldChar w:fldCharType="end"/>
            </w:r>
          </w:hyperlink>
        </w:p>
        <w:p w:rsidR="0049790F" w:rsidRPr="0049790F" w:rsidRDefault="00E2447A">
          <w:pPr>
            <w:pStyle w:val="11"/>
            <w:tabs>
              <w:tab w:val="right" w:leader="dot" w:pos="9345"/>
            </w:tabs>
            <w:rPr>
              <w:rFonts w:ascii="Times New Roman" w:hAnsi="Times New Roman" w:cs="Times New Roman"/>
              <w:noProof/>
              <w:sz w:val="28"/>
              <w:szCs w:val="28"/>
            </w:rPr>
          </w:pPr>
          <w:hyperlink w:anchor="_Toc513398733" w:history="1">
            <w:r w:rsidR="0049790F" w:rsidRPr="0049790F">
              <w:rPr>
                <w:rStyle w:val="a8"/>
                <w:rFonts w:ascii="Times New Roman" w:hAnsi="Times New Roman" w:cs="Times New Roman"/>
                <w:noProof/>
                <w:sz w:val="28"/>
                <w:szCs w:val="28"/>
              </w:rPr>
              <w:t>Список литературы</w:t>
            </w:r>
            <w:r w:rsidR="0049790F" w:rsidRPr="0049790F">
              <w:rPr>
                <w:rFonts w:ascii="Times New Roman" w:hAnsi="Times New Roman" w:cs="Times New Roman"/>
                <w:noProof/>
                <w:webHidden/>
                <w:sz w:val="28"/>
                <w:szCs w:val="28"/>
              </w:rPr>
              <w:tab/>
            </w:r>
            <w:r w:rsidR="0049790F" w:rsidRPr="0049790F">
              <w:rPr>
                <w:rFonts w:ascii="Times New Roman" w:hAnsi="Times New Roman" w:cs="Times New Roman"/>
                <w:noProof/>
                <w:webHidden/>
                <w:sz w:val="28"/>
                <w:szCs w:val="28"/>
              </w:rPr>
              <w:fldChar w:fldCharType="begin"/>
            </w:r>
            <w:r w:rsidR="0049790F" w:rsidRPr="0049790F">
              <w:rPr>
                <w:rFonts w:ascii="Times New Roman" w:hAnsi="Times New Roman" w:cs="Times New Roman"/>
                <w:noProof/>
                <w:webHidden/>
                <w:sz w:val="28"/>
                <w:szCs w:val="28"/>
              </w:rPr>
              <w:instrText xml:space="preserve"> PAGEREF _Toc513398733 \h </w:instrText>
            </w:r>
            <w:r w:rsidR="0049790F" w:rsidRPr="0049790F">
              <w:rPr>
                <w:rFonts w:ascii="Times New Roman" w:hAnsi="Times New Roman" w:cs="Times New Roman"/>
                <w:noProof/>
                <w:webHidden/>
                <w:sz w:val="28"/>
                <w:szCs w:val="28"/>
              </w:rPr>
            </w:r>
            <w:r w:rsidR="0049790F" w:rsidRPr="0049790F">
              <w:rPr>
                <w:rFonts w:ascii="Times New Roman" w:hAnsi="Times New Roman" w:cs="Times New Roman"/>
                <w:noProof/>
                <w:webHidden/>
                <w:sz w:val="28"/>
                <w:szCs w:val="28"/>
              </w:rPr>
              <w:fldChar w:fldCharType="separate"/>
            </w:r>
            <w:r w:rsidR="0049790F" w:rsidRPr="0049790F">
              <w:rPr>
                <w:rFonts w:ascii="Times New Roman" w:hAnsi="Times New Roman" w:cs="Times New Roman"/>
                <w:noProof/>
                <w:webHidden/>
                <w:sz w:val="28"/>
                <w:szCs w:val="28"/>
              </w:rPr>
              <w:t>27</w:t>
            </w:r>
            <w:r w:rsidR="0049790F" w:rsidRPr="0049790F">
              <w:rPr>
                <w:rFonts w:ascii="Times New Roman" w:hAnsi="Times New Roman" w:cs="Times New Roman"/>
                <w:noProof/>
                <w:webHidden/>
                <w:sz w:val="28"/>
                <w:szCs w:val="28"/>
              </w:rPr>
              <w:fldChar w:fldCharType="end"/>
            </w:r>
          </w:hyperlink>
        </w:p>
        <w:p w:rsidR="007E76E6" w:rsidRDefault="008723B4">
          <w:r>
            <w:fldChar w:fldCharType="end"/>
          </w:r>
        </w:p>
      </w:sdtContent>
    </w:sdt>
    <w:p w:rsidR="00BB4853" w:rsidRDefault="00BB4853" w:rsidP="008239C4">
      <w:pPr>
        <w:spacing w:after="0" w:line="360" w:lineRule="auto"/>
        <w:ind w:firstLine="709"/>
        <w:jc w:val="both"/>
        <w:rPr>
          <w:rFonts w:ascii="Times New Roman" w:hAnsi="Times New Roman" w:cs="Times New Roman"/>
          <w:sz w:val="28"/>
          <w:szCs w:val="28"/>
        </w:rPr>
      </w:pPr>
    </w:p>
    <w:p w:rsidR="00BB4853" w:rsidRDefault="00BB4853" w:rsidP="008239C4">
      <w:pPr>
        <w:spacing w:after="0" w:line="360" w:lineRule="auto"/>
        <w:ind w:firstLine="709"/>
        <w:jc w:val="both"/>
        <w:rPr>
          <w:rFonts w:ascii="Times New Roman" w:hAnsi="Times New Roman" w:cs="Times New Roman"/>
          <w:sz w:val="28"/>
          <w:szCs w:val="28"/>
        </w:rPr>
      </w:pPr>
    </w:p>
    <w:p w:rsidR="008239C4" w:rsidRDefault="008239C4">
      <w:pPr>
        <w:rPr>
          <w:rFonts w:ascii="Times New Roman" w:hAnsi="Times New Roman" w:cs="Times New Roman"/>
          <w:sz w:val="28"/>
          <w:szCs w:val="28"/>
        </w:rPr>
      </w:pPr>
      <w:r>
        <w:rPr>
          <w:rFonts w:ascii="Times New Roman" w:hAnsi="Times New Roman" w:cs="Times New Roman"/>
          <w:sz w:val="28"/>
          <w:szCs w:val="28"/>
        </w:rPr>
        <w:br w:type="page"/>
      </w:r>
    </w:p>
    <w:p w:rsidR="008239C4" w:rsidRDefault="008239C4" w:rsidP="008239C4">
      <w:pPr>
        <w:pStyle w:val="1"/>
        <w:jc w:val="center"/>
        <w:rPr>
          <w:rFonts w:ascii="Times New Roman" w:hAnsi="Times New Roman" w:cs="Times New Roman"/>
          <w:color w:val="auto"/>
        </w:rPr>
      </w:pPr>
      <w:bookmarkStart w:id="1" w:name="_Toc513398725"/>
      <w:r w:rsidRPr="008239C4">
        <w:rPr>
          <w:rFonts w:ascii="Times New Roman" w:hAnsi="Times New Roman" w:cs="Times New Roman"/>
          <w:color w:val="auto"/>
        </w:rPr>
        <w:lastRenderedPageBreak/>
        <w:t xml:space="preserve">Глава 1. </w:t>
      </w:r>
      <w:r w:rsidR="0049790F">
        <w:rPr>
          <w:rFonts w:ascii="Times New Roman" w:hAnsi="Times New Roman" w:cs="Times New Roman"/>
          <w:color w:val="auto"/>
        </w:rPr>
        <w:t>Этиология, патогенез и клиническая картина асфиксии новорожд</w:t>
      </w:r>
      <w:r w:rsidR="002525AE">
        <w:rPr>
          <w:rFonts w:ascii="Times New Roman" w:hAnsi="Times New Roman" w:cs="Times New Roman"/>
          <w:color w:val="auto"/>
        </w:rPr>
        <w:t>ё</w:t>
      </w:r>
      <w:r w:rsidR="0049790F">
        <w:rPr>
          <w:rFonts w:ascii="Times New Roman" w:hAnsi="Times New Roman" w:cs="Times New Roman"/>
          <w:color w:val="auto"/>
        </w:rPr>
        <w:t>нных</w:t>
      </w:r>
      <w:bookmarkEnd w:id="1"/>
    </w:p>
    <w:p w:rsidR="0049790F" w:rsidRPr="0049790F" w:rsidRDefault="0049790F" w:rsidP="0049790F">
      <w:pPr>
        <w:pStyle w:val="2"/>
        <w:jc w:val="center"/>
        <w:rPr>
          <w:rFonts w:ascii="Times New Roman" w:hAnsi="Times New Roman" w:cs="Times New Roman"/>
          <w:color w:val="auto"/>
          <w:sz w:val="28"/>
          <w:szCs w:val="28"/>
        </w:rPr>
      </w:pPr>
      <w:bookmarkStart w:id="2" w:name="_Toc513398726"/>
      <w:r w:rsidRPr="0049790F">
        <w:rPr>
          <w:rFonts w:ascii="Times New Roman" w:hAnsi="Times New Roman" w:cs="Times New Roman"/>
          <w:color w:val="auto"/>
          <w:sz w:val="28"/>
          <w:szCs w:val="28"/>
        </w:rPr>
        <w:t>1.1 Понятие и причины асфиксии</w:t>
      </w:r>
      <w:bookmarkEnd w:id="2"/>
    </w:p>
    <w:p w:rsidR="00F70C5B" w:rsidRPr="00F70C5B" w:rsidRDefault="00F70C5B" w:rsidP="00F70C5B">
      <w:pPr>
        <w:shd w:val="clear" w:color="auto" w:fill="FFFFFF"/>
        <w:spacing w:after="0" w:line="360" w:lineRule="auto"/>
        <w:ind w:firstLine="709"/>
        <w:jc w:val="both"/>
        <w:rPr>
          <w:rStyle w:val="a7"/>
          <w:rFonts w:ascii="Times New Roman" w:hAnsi="Times New Roman" w:cs="Times New Roman"/>
          <w:b w:val="0"/>
          <w:sz w:val="28"/>
          <w:szCs w:val="28"/>
          <w:bdr w:val="none" w:sz="0" w:space="0" w:color="auto" w:frame="1"/>
          <w:shd w:val="clear" w:color="auto" w:fill="FFFFFF"/>
        </w:rPr>
      </w:pPr>
      <w:r w:rsidRPr="00F70C5B">
        <w:rPr>
          <w:rStyle w:val="a7"/>
          <w:rFonts w:ascii="Times New Roman" w:hAnsi="Times New Roman" w:cs="Times New Roman"/>
          <w:b w:val="0"/>
          <w:sz w:val="28"/>
          <w:szCs w:val="28"/>
          <w:bdr w:val="none" w:sz="0" w:space="0" w:color="auto" w:frame="1"/>
          <w:shd w:val="clear" w:color="auto" w:fill="FFFFFF"/>
        </w:rPr>
        <w:t>Асфиксия новорожд</w:t>
      </w:r>
      <w:r w:rsidR="002525AE">
        <w:rPr>
          <w:rStyle w:val="a7"/>
          <w:rFonts w:ascii="Times New Roman" w:hAnsi="Times New Roman" w:cs="Times New Roman"/>
          <w:b w:val="0"/>
          <w:sz w:val="28"/>
          <w:szCs w:val="28"/>
          <w:bdr w:val="none" w:sz="0" w:space="0" w:color="auto" w:frame="1"/>
          <w:shd w:val="clear" w:color="auto" w:fill="FFFFFF"/>
        </w:rPr>
        <w:t>ё</w:t>
      </w:r>
      <w:r w:rsidRPr="00F70C5B">
        <w:rPr>
          <w:rStyle w:val="a7"/>
          <w:rFonts w:ascii="Times New Roman" w:hAnsi="Times New Roman" w:cs="Times New Roman"/>
          <w:b w:val="0"/>
          <w:sz w:val="28"/>
          <w:szCs w:val="28"/>
          <w:bdr w:val="none" w:sz="0" w:space="0" w:color="auto" w:frame="1"/>
          <w:shd w:val="clear" w:color="auto" w:fill="FFFFFF"/>
        </w:rPr>
        <w:t>нного является патологией раннего неонатального периода, вызванной нарушением дыхания и развитием гипоксии у реб</w:t>
      </w:r>
      <w:r w:rsidR="002525AE">
        <w:rPr>
          <w:rStyle w:val="a7"/>
          <w:rFonts w:ascii="Times New Roman" w:hAnsi="Times New Roman" w:cs="Times New Roman"/>
          <w:b w:val="0"/>
          <w:sz w:val="28"/>
          <w:szCs w:val="28"/>
          <w:bdr w:val="none" w:sz="0" w:space="0" w:color="auto" w:frame="1"/>
          <w:shd w:val="clear" w:color="auto" w:fill="FFFFFF"/>
        </w:rPr>
        <w:t>ё</w:t>
      </w:r>
      <w:r w:rsidRPr="00F70C5B">
        <w:rPr>
          <w:rStyle w:val="a7"/>
          <w:rFonts w:ascii="Times New Roman" w:hAnsi="Times New Roman" w:cs="Times New Roman"/>
          <w:b w:val="0"/>
          <w:sz w:val="28"/>
          <w:szCs w:val="28"/>
          <w:bdr w:val="none" w:sz="0" w:space="0" w:color="auto" w:frame="1"/>
          <w:shd w:val="clear" w:color="auto" w:fill="FFFFFF"/>
        </w:rPr>
        <w:t xml:space="preserve">нка. Асфиксия </w:t>
      </w:r>
      <w:r w:rsidR="002525AE">
        <w:rPr>
          <w:rStyle w:val="a7"/>
          <w:rFonts w:ascii="Times New Roman" w:hAnsi="Times New Roman" w:cs="Times New Roman"/>
          <w:b w:val="0"/>
          <w:sz w:val="28"/>
          <w:szCs w:val="28"/>
          <w:bdr w:val="none" w:sz="0" w:space="0" w:color="auto" w:frame="1"/>
          <w:shd w:val="clear" w:color="auto" w:fill="FFFFFF"/>
        </w:rPr>
        <w:t>новорождён</w:t>
      </w:r>
      <w:r w:rsidRPr="00F70C5B">
        <w:rPr>
          <w:rStyle w:val="a7"/>
          <w:rFonts w:ascii="Times New Roman" w:hAnsi="Times New Roman" w:cs="Times New Roman"/>
          <w:b w:val="0"/>
          <w:sz w:val="28"/>
          <w:szCs w:val="28"/>
          <w:bdr w:val="none" w:sz="0" w:space="0" w:color="auto" w:frame="1"/>
          <w:shd w:val="clear" w:color="auto" w:fill="FFFFFF"/>
        </w:rPr>
        <w:t>ного клинически проявляется в отсутств</w:t>
      </w:r>
      <w:r w:rsidR="002525AE">
        <w:rPr>
          <w:rStyle w:val="a7"/>
          <w:rFonts w:ascii="Times New Roman" w:hAnsi="Times New Roman" w:cs="Times New Roman"/>
          <w:b w:val="0"/>
          <w:sz w:val="28"/>
          <w:szCs w:val="28"/>
          <w:bdr w:val="none" w:sz="0" w:space="0" w:color="auto" w:frame="1"/>
          <w:shd w:val="clear" w:color="auto" w:fill="FFFFFF"/>
        </w:rPr>
        <w:t>ии самостоятельного дыхания ребё</w:t>
      </w:r>
      <w:r w:rsidRPr="00F70C5B">
        <w:rPr>
          <w:rStyle w:val="a7"/>
          <w:rFonts w:ascii="Times New Roman" w:hAnsi="Times New Roman" w:cs="Times New Roman"/>
          <w:b w:val="0"/>
          <w:sz w:val="28"/>
          <w:szCs w:val="28"/>
          <w:bdr w:val="none" w:sz="0" w:space="0" w:color="auto" w:frame="1"/>
          <w:shd w:val="clear" w:color="auto" w:fill="FFFFFF"/>
        </w:rPr>
        <w:t>нка в первые минуты после рождения или наличием отдельных, поверхностных или судорожных нерегулярных дыхательных движений с сохран</w:t>
      </w:r>
      <w:r w:rsidR="002525AE">
        <w:rPr>
          <w:rStyle w:val="a7"/>
          <w:rFonts w:ascii="Times New Roman" w:hAnsi="Times New Roman" w:cs="Times New Roman"/>
          <w:b w:val="0"/>
          <w:sz w:val="28"/>
          <w:szCs w:val="28"/>
          <w:bdr w:val="none" w:sz="0" w:space="0" w:color="auto" w:frame="1"/>
          <w:shd w:val="clear" w:color="auto" w:fill="FFFFFF"/>
        </w:rPr>
        <w:t>ё</w:t>
      </w:r>
      <w:r w:rsidRPr="00F70C5B">
        <w:rPr>
          <w:rStyle w:val="a7"/>
          <w:rFonts w:ascii="Times New Roman" w:hAnsi="Times New Roman" w:cs="Times New Roman"/>
          <w:b w:val="0"/>
          <w:sz w:val="28"/>
          <w:szCs w:val="28"/>
          <w:bdr w:val="none" w:sz="0" w:space="0" w:color="auto" w:frame="1"/>
          <w:shd w:val="clear" w:color="auto" w:fill="FFFFFF"/>
        </w:rPr>
        <w:t>нной сердечной деятельностью. Новорожд</w:t>
      </w:r>
      <w:r w:rsidR="002525AE">
        <w:rPr>
          <w:rStyle w:val="a7"/>
          <w:rFonts w:ascii="Times New Roman" w:hAnsi="Times New Roman" w:cs="Times New Roman"/>
          <w:b w:val="0"/>
          <w:sz w:val="28"/>
          <w:szCs w:val="28"/>
          <w:bdr w:val="none" w:sz="0" w:space="0" w:color="auto" w:frame="1"/>
          <w:shd w:val="clear" w:color="auto" w:fill="FFFFFF"/>
        </w:rPr>
        <w:t>ё</w:t>
      </w:r>
      <w:r w:rsidRPr="00F70C5B">
        <w:rPr>
          <w:rStyle w:val="a7"/>
          <w:rFonts w:ascii="Times New Roman" w:hAnsi="Times New Roman" w:cs="Times New Roman"/>
          <w:b w:val="0"/>
          <w:sz w:val="28"/>
          <w:szCs w:val="28"/>
          <w:bdr w:val="none" w:sz="0" w:space="0" w:color="auto" w:frame="1"/>
          <w:shd w:val="clear" w:color="auto" w:fill="FFFFFF"/>
        </w:rPr>
        <w:t>нные с асфиксией нуждаются в реанимации. Прогноз для новорожд</w:t>
      </w:r>
      <w:r w:rsidR="002525AE">
        <w:rPr>
          <w:rStyle w:val="a7"/>
          <w:rFonts w:ascii="Times New Roman" w:hAnsi="Times New Roman" w:cs="Times New Roman"/>
          <w:b w:val="0"/>
          <w:sz w:val="28"/>
          <w:szCs w:val="28"/>
          <w:bdr w:val="none" w:sz="0" w:space="0" w:color="auto" w:frame="1"/>
          <w:shd w:val="clear" w:color="auto" w:fill="FFFFFF"/>
        </w:rPr>
        <w:t>ё</w:t>
      </w:r>
      <w:r w:rsidRPr="00F70C5B">
        <w:rPr>
          <w:rStyle w:val="a7"/>
          <w:rFonts w:ascii="Times New Roman" w:hAnsi="Times New Roman" w:cs="Times New Roman"/>
          <w:b w:val="0"/>
          <w:sz w:val="28"/>
          <w:szCs w:val="28"/>
          <w:bdr w:val="none" w:sz="0" w:space="0" w:color="auto" w:frame="1"/>
          <w:shd w:val="clear" w:color="auto" w:fill="FFFFFF"/>
        </w:rPr>
        <w:t>нной асфиксии зависит от тяжести патологии, своевременности и полноты лечения. [4]</w:t>
      </w:r>
    </w:p>
    <w:p w:rsidR="00F70C5B" w:rsidRPr="00F70C5B" w:rsidRDefault="00F70C5B" w:rsidP="00F70C5B">
      <w:pPr>
        <w:shd w:val="clear" w:color="auto" w:fill="FFFFFF"/>
        <w:spacing w:after="0" w:line="360" w:lineRule="auto"/>
        <w:ind w:firstLine="709"/>
        <w:jc w:val="both"/>
        <w:rPr>
          <w:rStyle w:val="a7"/>
          <w:rFonts w:ascii="Times New Roman" w:hAnsi="Times New Roman" w:cs="Times New Roman"/>
          <w:b w:val="0"/>
          <w:sz w:val="28"/>
          <w:szCs w:val="28"/>
          <w:bdr w:val="none" w:sz="0" w:space="0" w:color="auto" w:frame="1"/>
          <w:shd w:val="clear" w:color="auto" w:fill="FFFFFF"/>
        </w:rPr>
      </w:pPr>
      <w:r w:rsidRPr="00F70C5B">
        <w:rPr>
          <w:rStyle w:val="a7"/>
          <w:rFonts w:ascii="Times New Roman" w:hAnsi="Times New Roman" w:cs="Times New Roman"/>
          <w:b w:val="0"/>
          <w:sz w:val="28"/>
          <w:szCs w:val="28"/>
          <w:bdr w:val="none" w:sz="0" w:space="0" w:color="auto" w:frame="1"/>
          <w:shd w:val="clear" w:color="auto" w:fill="FFFFFF"/>
        </w:rPr>
        <w:t>Из общего числа новорожд</w:t>
      </w:r>
      <w:r w:rsidR="002525AE">
        <w:rPr>
          <w:rStyle w:val="a7"/>
          <w:rFonts w:ascii="Times New Roman" w:hAnsi="Times New Roman" w:cs="Times New Roman"/>
          <w:b w:val="0"/>
          <w:sz w:val="28"/>
          <w:szCs w:val="28"/>
          <w:bdr w:val="none" w:sz="0" w:space="0" w:color="auto" w:frame="1"/>
          <w:shd w:val="clear" w:color="auto" w:fill="FFFFFF"/>
        </w:rPr>
        <w:t>ё</w:t>
      </w:r>
      <w:r w:rsidRPr="00F70C5B">
        <w:rPr>
          <w:rStyle w:val="a7"/>
          <w:rFonts w:ascii="Times New Roman" w:hAnsi="Times New Roman" w:cs="Times New Roman"/>
          <w:b w:val="0"/>
          <w:sz w:val="28"/>
          <w:szCs w:val="28"/>
          <w:bdr w:val="none" w:sz="0" w:space="0" w:color="auto" w:frame="1"/>
          <w:shd w:val="clear" w:color="auto" w:fill="FFFFFF"/>
        </w:rPr>
        <w:t>нных асфиксия диагностирована у 4-6% детей. Тяжесть асфиксии обусловлена степенью нарушения газообмена: накоплением углекислого газа и недостатком кислорода в тканях и крови новорожд</w:t>
      </w:r>
      <w:r w:rsidR="002525AE">
        <w:rPr>
          <w:rStyle w:val="a7"/>
          <w:rFonts w:ascii="Times New Roman" w:hAnsi="Times New Roman" w:cs="Times New Roman"/>
          <w:b w:val="0"/>
          <w:sz w:val="28"/>
          <w:szCs w:val="28"/>
          <w:bdr w:val="none" w:sz="0" w:space="0" w:color="auto" w:frame="1"/>
          <w:shd w:val="clear" w:color="auto" w:fill="FFFFFF"/>
        </w:rPr>
        <w:t>ё</w:t>
      </w:r>
      <w:r w:rsidRPr="00F70C5B">
        <w:rPr>
          <w:rStyle w:val="a7"/>
          <w:rFonts w:ascii="Times New Roman" w:hAnsi="Times New Roman" w:cs="Times New Roman"/>
          <w:b w:val="0"/>
          <w:sz w:val="28"/>
          <w:szCs w:val="28"/>
          <w:bdr w:val="none" w:sz="0" w:space="0" w:color="auto" w:frame="1"/>
          <w:shd w:val="clear" w:color="auto" w:fill="FFFFFF"/>
        </w:rPr>
        <w:t>нного. К моменту развития асфиксия новорожд</w:t>
      </w:r>
      <w:r w:rsidR="002525AE">
        <w:rPr>
          <w:rStyle w:val="a7"/>
          <w:rFonts w:ascii="Times New Roman" w:hAnsi="Times New Roman" w:cs="Times New Roman"/>
          <w:b w:val="0"/>
          <w:sz w:val="28"/>
          <w:szCs w:val="28"/>
          <w:bdr w:val="none" w:sz="0" w:space="0" w:color="auto" w:frame="1"/>
          <w:shd w:val="clear" w:color="auto" w:fill="FFFFFF"/>
        </w:rPr>
        <w:t>ё</w:t>
      </w:r>
      <w:r w:rsidRPr="00F70C5B">
        <w:rPr>
          <w:rStyle w:val="a7"/>
          <w:rFonts w:ascii="Times New Roman" w:hAnsi="Times New Roman" w:cs="Times New Roman"/>
          <w:b w:val="0"/>
          <w:sz w:val="28"/>
          <w:szCs w:val="28"/>
          <w:bdr w:val="none" w:sz="0" w:space="0" w:color="auto" w:frame="1"/>
          <w:shd w:val="clear" w:color="auto" w:fill="FFFFFF"/>
        </w:rPr>
        <w:t>нных является первичной (внутриутробной) и вторичной (внематочной), которая произошла в первый день после рождения. Асфиксия новорожд</w:t>
      </w:r>
      <w:r w:rsidR="002525AE">
        <w:rPr>
          <w:rStyle w:val="a7"/>
          <w:rFonts w:ascii="Times New Roman" w:hAnsi="Times New Roman" w:cs="Times New Roman"/>
          <w:b w:val="0"/>
          <w:sz w:val="28"/>
          <w:szCs w:val="28"/>
          <w:bdr w:val="none" w:sz="0" w:space="0" w:color="auto" w:frame="1"/>
          <w:shd w:val="clear" w:color="auto" w:fill="FFFFFF"/>
        </w:rPr>
        <w:t>ё</w:t>
      </w:r>
      <w:r w:rsidRPr="00F70C5B">
        <w:rPr>
          <w:rStyle w:val="a7"/>
          <w:rFonts w:ascii="Times New Roman" w:hAnsi="Times New Roman" w:cs="Times New Roman"/>
          <w:b w:val="0"/>
          <w:sz w:val="28"/>
          <w:szCs w:val="28"/>
          <w:bdr w:val="none" w:sz="0" w:space="0" w:color="auto" w:frame="1"/>
          <w:shd w:val="clear" w:color="auto" w:fill="FFFFFF"/>
        </w:rPr>
        <w:t>нного является грозным заболеванием и служит одной из частых предпосылок мертворождения или неонатальной смертности.</w:t>
      </w:r>
    </w:p>
    <w:p w:rsidR="00F70C5B" w:rsidRPr="00F70C5B" w:rsidRDefault="00F70C5B" w:rsidP="00F70C5B">
      <w:pPr>
        <w:shd w:val="clear" w:color="auto" w:fill="FFFFFF"/>
        <w:spacing w:after="0" w:line="360" w:lineRule="auto"/>
        <w:ind w:firstLine="709"/>
        <w:jc w:val="both"/>
        <w:rPr>
          <w:rStyle w:val="a7"/>
          <w:rFonts w:ascii="Times New Roman" w:eastAsia="Times New Roman" w:hAnsi="Times New Roman" w:cs="Times New Roman"/>
          <w:b w:val="0"/>
          <w:bCs w:val="0"/>
          <w:sz w:val="28"/>
          <w:szCs w:val="28"/>
        </w:rPr>
      </w:pPr>
      <w:r w:rsidRPr="00F70C5B">
        <w:rPr>
          <w:rStyle w:val="a7"/>
          <w:rFonts w:ascii="Times New Roman" w:hAnsi="Times New Roman" w:cs="Times New Roman"/>
          <w:b w:val="0"/>
          <w:sz w:val="28"/>
          <w:szCs w:val="28"/>
          <w:bdr w:val="none" w:sz="0" w:space="0" w:color="auto" w:frame="1"/>
          <w:shd w:val="clear" w:color="auto" w:fill="FFFFFF"/>
        </w:rPr>
        <w:t>Удушение не может быть беспричинным. Он</w:t>
      </w:r>
      <w:r w:rsidR="002525AE">
        <w:rPr>
          <w:rStyle w:val="a7"/>
          <w:rFonts w:ascii="Times New Roman" w:hAnsi="Times New Roman" w:cs="Times New Roman"/>
          <w:b w:val="0"/>
          <w:sz w:val="28"/>
          <w:szCs w:val="28"/>
          <w:bdr w:val="none" w:sz="0" w:space="0" w:color="auto" w:frame="1"/>
          <w:shd w:val="clear" w:color="auto" w:fill="FFFFFF"/>
        </w:rPr>
        <w:t>о</w:t>
      </w:r>
      <w:r w:rsidRPr="00F70C5B">
        <w:rPr>
          <w:rStyle w:val="a7"/>
          <w:rFonts w:ascii="Times New Roman" w:hAnsi="Times New Roman" w:cs="Times New Roman"/>
          <w:b w:val="0"/>
          <w:sz w:val="28"/>
          <w:szCs w:val="28"/>
          <w:bdr w:val="none" w:sz="0" w:space="0" w:color="auto" w:frame="1"/>
          <w:shd w:val="clear" w:color="auto" w:fill="FFFFFF"/>
        </w:rPr>
        <w:t xml:space="preserve"> делится по происхождению на первичн</w:t>
      </w:r>
      <w:r w:rsidR="002525AE">
        <w:rPr>
          <w:rStyle w:val="a7"/>
          <w:rFonts w:ascii="Times New Roman" w:hAnsi="Times New Roman" w:cs="Times New Roman"/>
          <w:b w:val="0"/>
          <w:sz w:val="28"/>
          <w:szCs w:val="28"/>
          <w:bdr w:val="none" w:sz="0" w:space="0" w:color="auto" w:frame="1"/>
          <w:shd w:val="clear" w:color="auto" w:fill="FFFFFF"/>
        </w:rPr>
        <w:t>ое</w:t>
      </w:r>
      <w:r w:rsidRPr="00F70C5B">
        <w:rPr>
          <w:rStyle w:val="a7"/>
          <w:rFonts w:ascii="Times New Roman" w:hAnsi="Times New Roman" w:cs="Times New Roman"/>
          <w:b w:val="0"/>
          <w:sz w:val="28"/>
          <w:szCs w:val="28"/>
          <w:bdr w:val="none" w:sz="0" w:space="0" w:color="auto" w:frame="1"/>
          <w:shd w:val="clear" w:color="auto" w:fill="FFFFFF"/>
        </w:rPr>
        <w:t xml:space="preserve"> и вторичн</w:t>
      </w:r>
      <w:r w:rsidR="002525AE">
        <w:rPr>
          <w:rStyle w:val="a7"/>
          <w:rFonts w:ascii="Times New Roman" w:hAnsi="Times New Roman" w:cs="Times New Roman"/>
          <w:b w:val="0"/>
          <w:sz w:val="28"/>
          <w:szCs w:val="28"/>
          <w:bdr w:val="none" w:sz="0" w:space="0" w:color="auto" w:frame="1"/>
          <w:shd w:val="clear" w:color="auto" w:fill="FFFFFF"/>
        </w:rPr>
        <w:t>ое</w:t>
      </w:r>
      <w:r w:rsidRPr="00F70C5B">
        <w:rPr>
          <w:rStyle w:val="a7"/>
          <w:rFonts w:ascii="Times New Roman" w:hAnsi="Times New Roman" w:cs="Times New Roman"/>
          <w:b w:val="0"/>
          <w:sz w:val="28"/>
          <w:szCs w:val="28"/>
          <w:bdr w:val="none" w:sz="0" w:space="0" w:color="auto" w:frame="1"/>
          <w:shd w:val="clear" w:color="auto" w:fill="FFFFFF"/>
        </w:rPr>
        <w:t>. Первичное проявляется в процессе рождения. Это вызвано острой или хронической внутриутробной гипоксией плода. Также среди возможных причин:</w:t>
      </w:r>
    </w:p>
    <w:p w:rsidR="00793A41" w:rsidRPr="00793A41" w:rsidRDefault="00793A41" w:rsidP="00F70C5B">
      <w:pPr>
        <w:numPr>
          <w:ilvl w:val="0"/>
          <w:numId w:val="1"/>
        </w:numPr>
        <w:shd w:val="clear" w:color="auto" w:fill="FFFFFF"/>
        <w:spacing w:after="0" w:line="360" w:lineRule="auto"/>
        <w:ind w:left="250" w:firstLine="709"/>
        <w:jc w:val="both"/>
        <w:rPr>
          <w:rFonts w:ascii="Times New Roman" w:eastAsia="Times New Roman" w:hAnsi="Times New Roman" w:cs="Times New Roman"/>
          <w:sz w:val="28"/>
          <w:szCs w:val="28"/>
        </w:rPr>
      </w:pPr>
      <w:r w:rsidRPr="00793A41">
        <w:rPr>
          <w:rFonts w:ascii="Times New Roman" w:eastAsia="Times New Roman" w:hAnsi="Times New Roman" w:cs="Times New Roman"/>
          <w:sz w:val="28"/>
          <w:szCs w:val="28"/>
        </w:rPr>
        <w:t>пороки развития плода, которые отражаются на его дыхании, затрудняющие дыхание</w:t>
      </w:r>
    </w:p>
    <w:p w:rsidR="00793A41" w:rsidRPr="00793A41" w:rsidRDefault="00793A41" w:rsidP="00793A41">
      <w:pPr>
        <w:numPr>
          <w:ilvl w:val="0"/>
          <w:numId w:val="1"/>
        </w:numPr>
        <w:shd w:val="clear" w:color="auto" w:fill="FFFFFF"/>
        <w:spacing w:after="0" w:line="360" w:lineRule="auto"/>
        <w:ind w:left="250" w:firstLine="709"/>
        <w:jc w:val="both"/>
        <w:rPr>
          <w:rFonts w:ascii="Times New Roman" w:eastAsia="Times New Roman" w:hAnsi="Times New Roman" w:cs="Times New Roman"/>
          <w:sz w:val="28"/>
          <w:szCs w:val="28"/>
        </w:rPr>
      </w:pPr>
      <w:r w:rsidRPr="00793A41">
        <w:rPr>
          <w:rFonts w:ascii="Times New Roman" w:eastAsia="Times New Roman" w:hAnsi="Times New Roman" w:cs="Times New Roman"/>
          <w:sz w:val="28"/>
          <w:szCs w:val="28"/>
        </w:rPr>
        <w:t>внутричерепную травму у реб</w:t>
      </w:r>
      <w:r w:rsidR="002525AE">
        <w:rPr>
          <w:rFonts w:ascii="Times New Roman" w:eastAsia="Times New Roman" w:hAnsi="Times New Roman" w:cs="Times New Roman"/>
          <w:sz w:val="28"/>
          <w:szCs w:val="28"/>
        </w:rPr>
        <w:t>ё</w:t>
      </w:r>
      <w:r w:rsidRPr="00793A41">
        <w:rPr>
          <w:rFonts w:ascii="Times New Roman" w:eastAsia="Times New Roman" w:hAnsi="Times New Roman" w:cs="Times New Roman"/>
          <w:sz w:val="28"/>
          <w:szCs w:val="28"/>
        </w:rPr>
        <w:t>нка, которую он получает в течение родов</w:t>
      </w:r>
    </w:p>
    <w:p w:rsidR="00793A41" w:rsidRPr="00793A41" w:rsidRDefault="00793A41" w:rsidP="00793A41">
      <w:pPr>
        <w:numPr>
          <w:ilvl w:val="0"/>
          <w:numId w:val="1"/>
        </w:numPr>
        <w:shd w:val="clear" w:color="auto" w:fill="FFFFFF"/>
        <w:spacing w:after="0" w:line="360" w:lineRule="auto"/>
        <w:ind w:left="250" w:firstLine="709"/>
        <w:jc w:val="both"/>
        <w:rPr>
          <w:rFonts w:ascii="Times New Roman" w:eastAsia="Times New Roman" w:hAnsi="Times New Roman" w:cs="Times New Roman"/>
          <w:sz w:val="28"/>
          <w:szCs w:val="28"/>
        </w:rPr>
      </w:pPr>
      <w:r w:rsidRPr="00793A41">
        <w:rPr>
          <w:rFonts w:ascii="Times New Roman" w:eastAsia="Times New Roman" w:hAnsi="Times New Roman" w:cs="Times New Roman"/>
          <w:sz w:val="28"/>
          <w:szCs w:val="28"/>
        </w:rPr>
        <w:t>закупорку дыхательных путей малыша околоплодными водами или слизью</w:t>
      </w:r>
    </w:p>
    <w:p w:rsidR="00793A41" w:rsidRPr="00793A41" w:rsidRDefault="00793A41" w:rsidP="00793A41">
      <w:pPr>
        <w:numPr>
          <w:ilvl w:val="0"/>
          <w:numId w:val="1"/>
        </w:numPr>
        <w:shd w:val="clear" w:color="auto" w:fill="FFFFFF"/>
        <w:spacing w:after="0" w:line="360" w:lineRule="auto"/>
        <w:ind w:left="250" w:firstLine="709"/>
        <w:jc w:val="both"/>
        <w:rPr>
          <w:rFonts w:ascii="Times New Roman" w:eastAsia="Times New Roman" w:hAnsi="Times New Roman" w:cs="Times New Roman"/>
          <w:sz w:val="28"/>
          <w:szCs w:val="28"/>
        </w:rPr>
      </w:pPr>
      <w:r w:rsidRPr="00793A41">
        <w:rPr>
          <w:rFonts w:ascii="Times New Roman" w:eastAsia="Times New Roman" w:hAnsi="Times New Roman" w:cs="Times New Roman"/>
          <w:sz w:val="28"/>
          <w:szCs w:val="28"/>
        </w:rPr>
        <w:lastRenderedPageBreak/>
        <w:t>иммунологическую несовместимость матери и плода</w:t>
      </w:r>
      <w:r w:rsidR="002F62C2" w:rsidRPr="002F62C2">
        <w:rPr>
          <w:rFonts w:ascii="Times New Roman" w:eastAsia="Times New Roman" w:hAnsi="Times New Roman" w:cs="Times New Roman"/>
          <w:sz w:val="28"/>
          <w:szCs w:val="28"/>
        </w:rPr>
        <w:t xml:space="preserve"> [2]</w:t>
      </w:r>
    </w:p>
    <w:p w:rsidR="00F70C5B" w:rsidRPr="00F70C5B" w:rsidRDefault="00F70C5B" w:rsidP="00F70C5B">
      <w:pPr>
        <w:shd w:val="clear" w:color="auto" w:fill="FFFFFF"/>
        <w:spacing w:after="0" w:line="360" w:lineRule="auto"/>
        <w:ind w:firstLine="709"/>
        <w:jc w:val="both"/>
        <w:rPr>
          <w:rFonts w:ascii="Times New Roman" w:eastAsia="Times New Roman" w:hAnsi="Times New Roman" w:cs="Times New Roman"/>
          <w:sz w:val="28"/>
          <w:szCs w:val="28"/>
        </w:rPr>
      </w:pPr>
      <w:r w:rsidRPr="00F70C5B">
        <w:rPr>
          <w:rFonts w:ascii="Times New Roman" w:eastAsia="Times New Roman" w:hAnsi="Times New Roman" w:cs="Times New Roman"/>
          <w:sz w:val="28"/>
          <w:szCs w:val="28"/>
        </w:rPr>
        <w:t xml:space="preserve">При экстрагенитальных заболеваниях у беременной женщины могут быть признаки первичной асфиксии у плода. Например, </w:t>
      </w:r>
      <w:r w:rsidR="002525AE">
        <w:rPr>
          <w:rFonts w:ascii="Times New Roman" w:eastAsia="Times New Roman" w:hAnsi="Times New Roman" w:cs="Times New Roman"/>
          <w:sz w:val="28"/>
          <w:szCs w:val="28"/>
        </w:rPr>
        <w:t>ребёнок</w:t>
      </w:r>
      <w:r w:rsidRPr="00F70C5B">
        <w:rPr>
          <w:rFonts w:ascii="Times New Roman" w:eastAsia="Times New Roman" w:hAnsi="Times New Roman" w:cs="Times New Roman"/>
          <w:sz w:val="28"/>
          <w:szCs w:val="28"/>
        </w:rPr>
        <w:t xml:space="preserve"> может страдать диабетом, сердечными и сосудистыми заболеваниями, железодефицитной анемией его матери. При позднем токсикозе (или гестозе) у матери с высоким кровяным давлением и припухлости рук и ног у </w:t>
      </w:r>
      <w:r w:rsidR="002525AE">
        <w:rPr>
          <w:rFonts w:ascii="Times New Roman" w:eastAsia="Times New Roman" w:hAnsi="Times New Roman" w:cs="Times New Roman"/>
          <w:sz w:val="28"/>
          <w:szCs w:val="28"/>
        </w:rPr>
        <w:t>ребёнк</w:t>
      </w:r>
      <w:r w:rsidRPr="00F70C5B">
        <w:rPr>
          <w:rFonts w:ascii="Times New Roman" w:eastAsia="Times New Roman" w:hAnsi="Times New Roman" w:cs="Times New Roman"/>
          <w:sz w:val="28"/>
          <w:szCs w:val="28"/>
        </w:rPr>
        <w:t>а больше нет недостатка в кислороде.</w:t>
      </w:r>
    </w:p>
    <w:p w:rsidR="00F70C5B" w:rsidRDefault="00F70C5B" w:rsidP="00F70C5B">
      <w:pPr>
        <w:shd w:val="clear" w:color="auto" w:fill="FFFFFF"/>
        <w:spacing w:after="0" w:line="360" w:lineRule="auto"/>
        <w:ind w:firstLine="709"/>
        <w:jc w:val="both"/>
        <w:rPr>
          <w:rFonts w:ascii="Times New Roman" w:eastAsia="Times New Roman" w:hAnsi="Times New Roman" w:cs="Times New Roman"/>
          <w:sz w:val="28"/>
          <w:szCs w:val="28"/>
        </w:rPr>
      </w:pPr>
      <w:r w:rsidRPr="00F70C5B">
        <w:rPr>
          <w:rFonts w:ascii="Times New Roman" w:eastAsia="Times New Roman" w:hAnsi="Times New Roman" w:cs="Times New Roman"/>
          <w:sz w:val="28"/>
          <w:szCs w:val="28"/>
        </w:rPr>
        <w:t xml:space="preserve">Причины асфиксии </w:t>
      </w:r>
      <w:r w:rsidR="002525AE">
        <w:rPr>
          <w:rFonts w:ascii="Times New Roman" w:eastAsia="Times New Roman" w:hAnsi="Times New Roman" w:cs="Times New Roman"/>
          <w:sz w:val="28"/>
          <w:szCs w:val="28"/>
        </w:rPr>
        <w:t>новорождён</w:t>
      </w:r>
      <w:r w:rsidRPr="00F70C5B">
        <w:rPr>
          <w:rFonts w:ascii="Times New Roman" w:eastAsia="Times New Roman" w:hAnsi="Times New Roman" w:cs="Times New Roman"/>
          <w:sz w:val="28"/>
          <w:szCs w:val="28"/>
        </w:rPr>
        <w:t xml:space="preserve">ных могут скрываться в патологической морфологии пуповины, плаценты, мембран, окружающих плод. Среди факторов риска наиболее актуальным является ранний </w:t>
      </w:r>
      <w:r w:rsidR="00F77056">
        <w:rPr>
          <w:rFonts w:ascii="Times New Roman" w:eastAsia="Times New Roman" w:hAnsi="Times New Roman" w:cs="Times New Roman"/>
          <w:sz w:val="28"/>
          <w:szCs w:val="28"/>
        </w:rPr>
        <w:t>отрыв плаценты и другие причины</w:t>
      </w:r>
      <w:r w:rsidRPr="00F70C5B">
        <w:rPr>
          <w:rFonts w:ascii="Times New Roman" w:eastAsia="Times New Roman" w:hAnsi="Times New Roman" w:cs="Times New Roman"/>
          <w:sz w:val="28"/>
          <w:szCs w:val="28"/>
        </w:rPr>
        <w:t>. [7]</w:t>
      </w:r>
    </w:p>
    <w:p w:rsidR="00793A41" w:rsidRPr="00793A41" w:rsidRDefault="00793A41" w:rsidP="00F70C5B">
      <w:pPr>
        <w:shd w:val="clear" w:color="auto" w:fill="FFFFFF"/>
        <w:spacing w:after="0" w:line="360" w:lineRule="auto"/>
        <w:ind w:firstLine="709"/>
        <w:jc w:val="both"/>
        <w:rPr>
          <w:rFonts w:ascii="Times New Roman" w:eastAsia="Times New Roman" w:hAnsi="Times New Roman" w:cs="Times New Roman"/>
          <w:sz w:val="28"/>
          <w:szCs w:val="28"/>
        </w:rPr>
      </w:pPr>
      <w:r w:rsidRPr="00793A41">
        <w:rPr>
          <w:rFonts w:ascii="Times New Roman" w:eastAsia="Times New Roman" w:hAnsi="Times New Roman" w:cs="Times New Roman"/>
          <w:bCs/>
          <w:sz w:val="28"/>
          <w:szCs w:val="28"/>
        </w:rPr>
        <w:t xml:space="preserve">Типичные причины вторичной асфиксии </w:t>
      </w:r>
      <w:r w:rsidR="002525AE">
        <w:rPr>
          <w:rFonts w:ascii="Times New Roman" w:eastAsia="Times New Roman" w:hAnsi="Times New Roman" w:cs="Times New Roman"/>
          <w:bCs/>
          <w:sz w:val="28"/>
          <w:szCs w:val="28"/>
        </w:rPr>
        <w:t>новорождён</w:t>
      </w:r>
      <w:r w:rsidRPr="00793A41">
        <w:rPr>
          <w:rFonts w:ascii="Times New Roman" w:eastAsia="Times New Roman" w:hAnsi="Times New Roman" w:cs="Times New Roman"/>
          <w:bCs/>
          <w:sz w:val="28"/>
          <w:szCs w:val="28"/>
        </w:rPr>
        <w:t>ных</w:t>
      </w:r>
      <w:r w:rsidRPr="00793A41">
        <w:rPr>
          <w:rFonts w:ascii="Times New Roman" w:eastAsia="Times New Roman" w:hAnsi="Times New Roman" w:cs="Times New Roman"/>
          <w:sz w:val="28"/>
          <w:szCs w:val="28"/>
        </w:rPr>
        <w:t>:</w:t>
      </w:r>
    </w:p>
    <w:p w:rsidR="00793A41" w:rsidRPr="00793A41" w:rsidRDefault="00793A41" w:rsidP="00793A41">
      <w:pPr>
        <w:numPr>
          <w:ilvl w:val="0"/>
          <w:numId w:val="2"/>
        </w:numPr>
        <w:shd w:val="clear" w:color="auto" w:fill="FFFFFF"/>
        <w:spacing w:after="0" w:line="360" w:lineRule="auto"/>
        <w:ind w:left="250" w:firstLine="709"/>
        <w:jc w:val="both"/>
        <w:rPr>
          <w:rFonts w:ascii="Times New Roman" w:eastAsia="Times New Roman" w:hAnsi="Times New Roman" w:cs="Times New Roman"/>
          <w:sz w:val="28"/>
          <w:szCs w:val="28"/>
        </w:rPr>
      </w:pPr>
      <w:r w:rsidRPr="00793A41">
        <w:rPr>
          <w:rFonts w:ascii="Times New Roman" w:eastAsia="Times New Roman" w:hAnsi="Times New Roman" w:cs="Times New Roman"/>
          <w:sz w:val="28"/>
          <w:szCs w:val="28"/>
        </w:rPr>
        <w:t xml:space="preserve">нарушение мозгового кровообращения у </w:t>
      </w:r>
      <w:r w:rsidR="002525AE">
        <w:rPr>
          <w:rFonts w:ascii="Times New Roman" w:eastAsia="Times New Roman" w:hAnsi="Times New Roman" w:cs="Times New Roman"/>
          <w:sz w:val="28"/>
          <w:szCs w:val="28"/>
        </w:rPr>
        <w:t>новорождён</w:t>
      </w:r>
      <w:r w:rsidRPr="00793A41">
        <w:rPr>
          <w:rFonts w:ascii="Times New Roman" w:eastAsia="Times New Roman" w:hAnsi="Times New Roman" w:cs="Times New Roman"/>
          <w:sz w:val="28"/>
          <w:szCs w:val="28"/>
        </w:rPr>
        <w:t>ного</w:t>
      </w:r>
    </w:p>
    <w:p w:rsidR="00793A41" w:rsidRPr="00793A41" w:rsidRDefault="00793A41" w:rsidP="00793A41">
      <w:pPr>
        <w:numPr>
          <w:ilvl w:val="0"/>
          <w:numId w:val="2"/>
        </w:numPr>
        <w:shd w:val="clear" w:color="auto" w:fill="FFFFFF"/>
        <w:spacing w:after="0" w:line="360" w:lineRule="auto"/>
        <w:ind w:left="250" w:firstLine="709"/>
        <w:jc w:val="both"/>
        <w:rPr>
          <w:rFonts w:ascii="Times New Roman" w:eastAsia="Times New Roman" w:hAnsi="Times New Roman" w:cs="Times New Roman"/>
          <w:sz w:val="28"/>
          <w:szCs w:val="28"/>
        </w:rPr>
      </w:pPr>
      <w:r w:rsidRPr="00793A41">
        <w:rPr>
          <w:rFonts w:ascii="Times New Roman" w:eastAsia="Times New Roman" w:hAnsi="Times New Roman" w:cs="Times New Roman"/>
          <w:sz w:val="28"/>
          <w:szCs w:val="28"/>
        </w:rPr>
        <w:t>пороки сердца</w:t>
      </w:r>
    </w:p>
    <w:p w:rsidR="00793A41" w:rsidRPr="00793A41" w:rsidRDefault="00793A41" w:rsidP="00793A41">
      <w:pPr>
        <w:numPr>
          <w:ilvl w:val="0"/>
          <w:numId w:val="2"/>
        </w:numPr>
        <w:shd w:val="clear" w:color="auto" w:fill="FFFFFF"/>
        <w:spacing w:after="0" w:line="360" w:lineRule="auto"/>
        <w:ind w:left="250" w:firstLine="709"/>
        <w:jc w:val="both"/>
        <w:rPr>
          <w:rFonts w:ascii="Times New Roman" w:eastAsia="Times New Roman" w:hAnsi="Times New Roman" w:cs="Times New Roman"/>
          <w:sz w:val="28"/>
          <w:szCs w:val="28"/>
        </w:rPr>
      </w:pPr>
      <w:r w:rsidRPr="00793A41">
        <w:rPr>
          <w:rFonts w:ascii="Times New Roman" w:eastAsia="Times New Roman" w:hAnsi="Times New Roman" w:cs="Times New Roman"/>
          <w:sz w:val="28"/>
          <w:szCs w:val="28"/>
        </w:rPr>
        <w:t>поражение центральной нервной системы</w:t>
      </w:r>
    </w:p>
    <w:p w:rsidR="00793A41" w:rsidRPr="00793A41" w:rsidRDefault="00793A41" w:rsidP="00793A41">
      <w:pPr>
        <w:shd w:val="clear" w:color="auto" w:fill="FFFFFF"/>
        <w:spacing w:after="0" w:line="360" w:lineRule="auto"/>
        <w:ind w:firstLine="709"/>
        <w:jc w:val="both"/>
        <w:rPr>
          <w:rFonts w:ascii="Times New Roman" w:eastAsia="Times New Roman" w:hAnsi="Times New Roman" w:cs="Times New Roman"/>
          <w:sz w:val="28"/>
          <w:szCs w:val="28"/>
        </w:rPr>
      </w:pPr>
      <w:r w:rsidRPr="00793A41">
        <w:rPr>
          <w:rFonts w:ascii="Times New Roman" w:eastAsia="Times New Roman" w:hAnsi="Times New Roman" w:cs="Times New Roman"/>
          <w:bCs/>
          <w:sz w:val="28"/>
          <w:szCs w:val="28"/>
        </w:rPr>
        <w:t>Вторичная асфиксия может быть вызвана пневмопатиями</w:t>
      </w:r>
      <w:r w:rsidRPr="00793A41">
        <w:rPr>
          <w:rFonts w:ascii="Times New Roman" w:eastAsia="Times New Roman" w:hAnsi="Times New Roman" w:cs="Times New Roman"/>
          <w:sz w:val="28"/>
          <w:szCs w:val="28"/>
        </w:rPr>
        <w:t>:</w:t>
      </w:r>
    </w:p>
    <w:p w:rsidR="00793A41" w:rsidRPr="00793A41" w:rsidRDefault="00793A41" w:rsidP="00793A41">
      <w:pPr>
        <w:numPr>
          <w:ilvl w:val="0"/>
          <w:numId w:val="3"/>
        </w:numPr>
        <w:shd w:val="clear" w:color="auto" w:fill="FFFFFF"/>
        <w:spacing w:after="0" w:line="360" w:lineRule="auto"/>
        <w:ind w:left="250" w:firstLine="709"/>
        <w:jc w:val="both"/>
        <w:rPr>
          <w:rFonts w:ascii="Times New Roman" w:eastAsia="Times New Roman" w:hAnsi="Times New Roman" w:cs="Times New Roman"/>
          <w:sz w:val="28"/>
          <w:szCs w:val="28"/>
        </w:rPr>
      </w:pPr>
      <w:r w:rsidRPr="00793A41">
        <w:rPr>
          <w:rFonts w:ascii="Times New Roman" w:eastAsia="Times New Roman" w:hAnsi="Times New Roman" w:cs="Times New Roman"/>
          <w:sz w:val="28"/>
          <w:szCs w:val="28"/>
        </w:rPr>
        <w:t>гиалиновые мембраны</w:t>
      </w:r>
    </w:p>
    <w:p w:rsidR="00793A41" w:rsidRPr="00793A41" w:rsidRDefault="00793A41" w:rsidP="00793A41">
      <w:pPr>
        <w:numPr>
          <w:ilvl w:val="0"/>
          <w:numId w:val="3"/>
        </w:numPr>
        <w:shd w:val="clear" w:color="auto" w:fill="FFFFFF"/>
        <w:spacing w:after="0" w:line="360" w:lineRule="auto"/>
        <w:ind w:left="250" w:firstLine="709"/>
        <w:jc w:val="both"/>
        <w:rPr>
          <w:rFonts w:ascii="Times New Roman" w:eastAsia="Times New Roman" w:hAnsi="Times New Roman" w:cs="Times New Roman"/>
          <w:sz w:val="28"/>
          <w:szCs w:val="28"/>
        </w:rPr>
      </w:pPr>
      <w:r w:rsidRPr="00793A41">
        <w:rPr>
          <w:rFonts w:ascii="Times New Roman" w:eastAsia="Times New Roman" w:hAnsi="Times New Roman" w:cs="Times New Roman"/>
          <w:sz w:val="28"/>
          <w:szCs w:val="28"/>
        </w:rPr>
        <w:t>от</w:t>
      </w:r>
      <w:r w:rsidR="002525AE">
        <w:rPr>
          <w:rFonts w:ascii="Times New Roman" w:eastAsia="Times New Roman" w:hAnsi="Times New Roman" w:cs="Times New Roman"/>
          <w:sz w:val="28"/>
          <w:szCs w:val="28"/>
        </w:rPr>
        <w:t>ё</w:t>
      </w:r>
      <w:r w:rsidRPr="00793A41">
        <w:rPr>
          <w:rFonts w:ascii="Times New Roman" w:eastAsia="Times New Roman" w:hAnsi="Times New Roman" w:cs="Times New Roman"/>
          <w:sz w:val="28"/>
          <w:szCs w:val="28"/>
        </w:rPr>
        <w:t>чно-геморрагический синдром</w:t>
      </w:r>
    </w:p>
    <w:p w:rsidR="00793A41" w:rsidRPr="00793A41" w:rsidRDefault="00793A41" w:rsidP="00793A41">
      <w:pPr>
        <w:numPr>
          <w:ilvl w:val="0"/>
          <w:numId w:val="3"/>
        </w:numPr>
        <w:shd w:val="clear" w:color="auto" w:fill="FFFFFF"/>
        <w:spacing w:after="0" w:line="360" w:lineRule="auto"/>
        <w:ind w:left="250" w:firstLine="709"/>
        <w:jc w:val="both"/>
        <w:rPr>
          <w:rFonts w:ascii="Times New Roman" w:eastAsia="Times New Roman" w:hAnsi="Times New Roman" w:cs="Times New Roman"/>
          <w:sz w:val="28"/>
          <w:szCs w:val="28"/>
        </w:rPr>
      </w:pPr>
      <w:r w:rsidRPr="00793A41">
        <w:rPr>
          <w:rFonts w:ascii="Times New Roman" w:eastAsia="Times New Roman" w:hAnsi="Times New Roman" w:cs="Times New Roman"/>
          <w:sz w:val="28"/>
          <w:szCs w:val="28"/>
        </w:rPr>
        <w:t>кровоизлияния в л</w:t>
      </w:r>
      <w:r w:rsidR="002525AE">
        <w:rPr>
          <w:rFonts w:ascii="Times New Roman" w:eastAsia="Times New Roman" w:hAnsi="Times New Roman" w:cs="Times New Roman"/>
          <w:sz w:val="28"/>
          <w:szCs w:val="28"/>
        </w:rPr>
        <w:t>ё</w:t>
      </w:r>
      <w:r w:rsidRPr="00793A41">
        <w:rPr>
          <w:rFonts w:ascii="Times New Roman" w:eastAsia="Times New Roman" w:hAnsi="Times New Roman" w:cs="Times New Roman"/>
          <w:sz w:val="28"/>
          <w:szCs w:val="28"/>
        </w:rPr>
        <w:t>гких</w:t>
      </w:r>
    </w:p>
    <w:p w:rsidR="00793A41" w:rsidRPr="00793A41" w:rsidRDefault="00793A41" w:rsidP="00793A41">
      <w:pPr>
        <w:numPr>
          <w:ilvl w:val="0"/>
          <w:numId w:val="3"/>
        </w:numPr>
        <w:shd w:val="clear" w:color="auto" w:fill="FFFFFF"/>
        <w:spacing w:after="0" w:line="360" w:lineRule="auto"/>
        <w:ind w:left="250" w:firstLine="709"/>
        <w:jc w:val="both"/>
        <w:rPr>
          <w:rFonts w:ascii="Times New Roman" w:eastAsia="Times New Roman" w:hAnsi="Times New Roman" w:cs="Times New Roman"/>
          <w:sz w:val="28"/>
          <w:szCs w:val="28"/>
        </w:rPr>
      </w:pPr>
      <w:r w:rsidRPr="00793A41">
        <w:rPr>
          <w:rFonts w:ascii="Times New Roman" w:eastAsia="Times New Roman" w:hAnsi="Times New Roman" w:cs="Times New Roman"/>
          <w:sz w:val="28"/>
          <w:szCs w:val="28"/>
        </w:rPr>
        <w:t>полисегментарные ателектазы</w:t>
      </w:r>
    </w:p>
    <w:p w:rsidR="00793A41" w:rsidRPr="00793A41" w:rsidRDefault="00793A41" w:rsidP="00793A41">
      <w:pPr>
        <w:numPr>
          <w:ilvl w:val="0"/>
          <w:numId w:val="3"/>
        </w:numPr>
        <w:shd w:val="clear" w:color="auto" w:fill="FFFFFF"/>
        <w:spacing w:after="0" w:line="360" w:lineRule="auto"/>
        <w:ind w:left="250" w:firstLine="709"/>
        <w:jc w:val="both"/>
        <w:rPr>
          <w:rFonts w:ascii="Times New Roman" w:eastAsia="Times New Roman" w:hAnsi="Times New Roman" w:cs="Times New Roman"/>
          <w:sz w:val="28"/>
          <w:szCs w:val="28"/>
        </w:rPr>
      </w:pPr>
      <w:r w:rsidRPr="00793A41">
        <w:rPr>
          <w:rFonts w:ascii="Times New Roman" w:eastAsia="Times New Roman" w:hAnsi="Times New Roman" w:cs="Times New Roman"/>
          <w:sz w:val="28"/>
          <w:szCs w:val="28"/>
        </w:rPr>
        <w:t>рассеянные ателектазы</w:t>
      </w:r>
    </w:p>
    <w:p w:rsidR="00793A41" w:rsidRDefault="00793A41" w:rsidP="00793A41">
      <w:pPr>
        <w:shd w:val="clear" w:color="auto" w:fill="FFFFFF"/>
        <w:spacing w:after="0" w:line="360" w:lineRule="auto"/>
        <w:ind w:firstLine="709"/>
        <w:jc w:val="both"/>
        <w:rPr>
          <w:rFonts w:ascii="Times New Roman" w:eastAsia="Times New Roman" w:hAnsi="Times New Roman" w:cs="Times New Roman"/>
          <w:sz w:val="28"/>
          <w:szCs w:val="28"/>
        </w:rPr>
      </w:pPr>
      <w:r w:rsidRPr="00793A41">
        <w:rPr>
          <w:rFonts w:ascii="Times New Roman" w:eastAsia="Times New Roman" w:hAnsi="Times New Roman" w:cs="Times New Roman"/>
          <w:sz w:val="28"/>
          <w:szCs w:val="28"/>
        </w:rPr>
        <w:t>Развиться они могут как во время пребывания малыша в животе матери, так и при родах. При них происходит развитие синдрома дыхательных расстройств.</w:t>
      </w:r>
    </w:p>
    <w:p w:rsidR="00793A41" w:rsidRPr="00BB4853" w:rsidRDefault="00793A41" w:rsidP="00793A41">
      <w:pPr>
        <w:shd w:val="clear" w:color="auto" w:fill="FFFFFF"/>
        <w:spacing w:after="0" w:line="360" w:lineRule="auto"/>
        <w:ind w:firstLine="709"/>
        <w:jc w:val="both"/>
        <w:rPr>
          <w:rFonts w:ascii="Times New Roman" w:hAnsi="Times New Roman" w:cs="Times New Roman"/>
          <w:sz w:val="28"/>
          <w:szCs w:val="28"/>
        </w:rPr>
      </w:pPr>
      <w:r w:rsidRPr="00BB4853">
        <w:rPr>
          <w:rFonts w:ascii="Times New Roman" w:hAnsi="Times New Roman" w:cs="Times New Roman"/>
          <w:sz w:val="28"/>
          <w:szCs w:val="28"/>
        </w:rPr>
        <w:t>Факторы высокого риска развития хронической гипоксии плода (антенатальной) подразделяют на три большие группы, приводящие к развитию гипоксии и гипоксемии беременной, обусловливающие нарушения плодово-материнского кровообращения и заболевания сам</w:t>
      </w:r>
      <w:r w:rsidR="002525AE">
        <w:rPr>
          <w:rFonts w:ascii="Times New Roman" w:hAnsi="Times New Roman" w:cs="Times New Roman"/>
          <w:sz w:val="28"/>
          <w:szCs w:val="28"/>
        </w:rPr>
        <w:t>ого плода. К первой относятся:</w:t>
      </w:r>
    </w:p>
    <w:p w:rsidR="00793A41" w:rsidRPr="00BB4853" w:rsidRDefault="00793A41" w:rsidP="00793A41">
      <w:pPr>
        <w:pStyle w:val="aa"/>
        <w:numPr>
          <w:ilvl w:val="0"/>
          <w:numId w:val="4"/>
        </w:numPr>
        <w:shd w:val="clear" w:color="auto" w:fill="FFFFFF"/>
        <w:spacing w:after="0" w:line="360" w:lineRule="auto"/>
        <w:jc w:val="both"/>
        <w:rPr>
          <w:rFonts w:ascii="Times New Roman" w:hAnsi="Times New Roman" w:cs="Times New Roman"/>
          <w:sz w:val="28"/>
          <w:szCs w:val="28"/>
        </w:rPr>
      </w:pPr>
      <w:r w:rsidRPr="00BB4853">
        <w:rPr>
          <w:rFonts w:ascii="Times New Roman" w:hAnsi="Times New Roman" w:cs="Times New Roman"/>
          <w:sz w:val="28"/>
          <w:szCs w:val="28"/>
        </w:rPr>
        <w:t>анемия беременных</w:t>
      </w:r>
      <w:r w:rsidR="002525AE">
        <w:rPr>
          <w:rFonts w:ascii="Times New Roman" w:hAnsi="Times New Roman" w:cs="Times New Roman"/>
          <w:sz w:val="28"/>
          <w:szCs w:val="28"/>
        </w:rPr>
        <w:t>;</w:t>
      </w:r>
    </w:p>
    <w:p w:rsidR="00793A41" w:rsidRPr="00BB4853" w:rsidRDefault="00793A41" w:rsidP="00793A41">
      <w:pPr>
        <w:pStyle w:val="aa"/>
        <w:numPr>
          <w:ilvl w:val="0"/>
          <w:numId w:val="4"/>
        </w:numPr>
        <w:shd w:val="clear" w:color="auto" w:fill="FFFFFF"/>
        <w:spacing w:after="0" w:line="360" w:lineRule="auto"/>
        <w:jc w:val="both"/>
        <w:rPr>
          <w:rFonts w:ascii="Times New Roman" w:hAnsi="Times New Roman" w:cs="Times New Roman"/>
          <w:sz w:val="28"/>
          <w:szCs w:val="28"/>
        </w:rPr>
      </w:pPr>
      <w:r w:rsidRPr="00BB4853">
        <w:rPr>
          <w:rFonts w:ascii="Times New Roman" w:hAnsi="Times New Roman" w:cs="Times New Roman"/>
          <w:sz w:val="28"/>
          <w:szCs w:val="28"/>
        </w:rPr>
        <w:lastRenderedPageBreak/>
        <w:t>тяж</w:t>
      </w:r>
      <w:r w:rsidR="005E27EC">
        <w:rPr>
          <w:rFonts w:ascii="Times New Roman" w:hAnsi="Times New Roman" w:cs="Times New Roman"/>
          <w:sz w:val="28"/>
          <w:szCs w:val="28"/>
        </w:rPr>
        <w:t>ё</w:t>
      </w:r>
      <w:r w:rsidRPr="00BB4853">
        <w:rPr>
          <w:rFonts w:ascii="Times New Roman" w:hAnsi="Times New Roman" w:cs="Times New Roman"/>
          <w:sz w:val="28"/>
          <w:szCs w:val="28"/>
        </w:rPr>
        <w:t xml:space="preserve">лая соматическая патология у беременной </w:t>
      </w:r>
      <w:r w:rsidR="002525AE">
        <w:rPr>
          <w:rFonts w:ascii="Times New Roman" w:hAnsi="Times New Roman" w:cs="Times New Roman"/>
          <w:sz w:val="28"/>
          <w:szCs w:val="28"/>
        </w:rPr>
        <w:t>(сердечно-сосудистая, л</w:t>
      </w:r>
      <w:r w:rsidR="005E27EC">
        <w:rPr>
          <w:rFonts w:ascii="Times New Roman" w:hAnsi="Times New Roman" w:cs="Times New Roman"/>
          <w:sz w:val="28"/>
          <w:szCs w:val="28"/>
        </w:rPr>
        <w:t>ё</w:t>
      </w:r>
      <w:r w:rsidR="002525AE">
        <w:rPr>
          <w:rFonts w:ascii="Times New Roman" w:hAnsi="Times New Roman" w:cs="Times New Roman"/>
          <w:sz w:val="28"/>
          <w:szCs w:val="28"/>
        </w:rPr>
        <w:t>гочная);</w:t>
      </w:r>
    </w:p>
    <w:p w:rsidR="00793A41" w:rsidRPr="00BB4853" w:rsidRDefault="002525AE" w:rsidP="00793A41">
      <w:pPr>
        <w:pStyle w:val="aa"/>
        <w:numPr>
          <w:ilvl w:val="0"/>
          <w:numId w:val="4"/>
        </w:num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неполноценное питание;</w:t>
      </w:r>
    </w:p>
    <w:p w:rsidR="00793A41" w:rsidRPr="00BB4853" w:rsidRDefault="002525AE" w:rsidP="00793A41">
      <w:pPr>
        <w:pStyle w:val="aa"/>
        <w:numPr>
          <w:ilvl w:val="0"/>
          <w:numId w:val="4"/>
        </w:num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курение;</w:t>
      </w:r>
    </w:p>
    <w:p w:rsidR="00793A41" w:rsidRPr="00BB4853" w:rsidRDefault="00793A41" w:rsidP="00793A41">
      <w:pPr>
        <w:pStyle w:val="aa"/>
        <w:numPr>
          <w:ilvl w:val="0"/>
          <w:numId w:val="4"/>
        </w:numPr>
        <w:shd w:val="clear" w:color="auto" w:fill="FFFFFF"/>
        <w:spacing w:after="0" w:line="360" w:lineRule="auto"/>
        <w:jc w:val="both"/>
        <w:rPr>
          <w:rFonts w:ascii="Times New Roman" w:hAnsi="Times New Roman" w:cs="Times New Roman"/>
          <w:sz w:val="28"/>
          <w:szCs w:val="28"/>
        </w:rPr>
      </w:pPr>
      <w:r w:rsidRPr="00BB4853">
        <w:rPr>
          <w:rFonts w:ascii="Times New Roman" w:hAnsi="Times New Roman" w:cs="Times New Roman"/>
          <w:sz w:val="28"/>
          <w:szCs w:val="28"/>
        </w:rPr>
        <w:t>упо</w:t>
      </w:r>
      <w:r w:rsidR="002525AE">
        <w:rPr>
          <w:rFonts w:ascii="Times New Roman" w:hAnsi="Times New Roman" w:cs="Times New Roman"/>
          <w:sz w:val="28"/>
          <w:szCs w:val="28"/>
        </w:rPr>
        <w:t>требление наркотиков, алкоголя;</w:t>
      </w:r>
    </w:p>
    <w:p w:rsidR="00793A41" w:rsidRPr="00BB4853" w:rsidRDefault="00793A41" w:rsidP="00793A41">
      <w:pPr>
        <w:pStyle w:val="aa"/>
        <w:numPr>
          <w:ilvl w:val="0"/>
          <w:numId w:val="4"/>
        </w:numPr>
        <w:shd w:val="clear" w:color="auto" w:fill="FFFFFF"/>
        <w:spacing w:after="0" w:line="360" w:lineRule="auto"/>
        <w:jc w:val="both"/>
        <w:rPr>
          <w:rFonts w:ascii="Times New Roman" w:hAnsi="Times New Roman" w:cs="Times New Roman"/>
          <w:sz w:val="28"/>
          <w:szCs w:val="28"/>
        </w:rPr>
      </w:pPr>
      <w:r w:rsidRPr="00BB4853">
        <w:rPr>
          <w:rFonts w:ascii="Times New Roman" w:hAnsi="Times New Roman" w:cs="Times New Roman"/>
          <w:sz w:val="28"/>
          <w:szCs w:val="28"/>
        </w:rPr>
        <w:t>неблагоприя</w:t>
      </w:r>
      <w:r w:rsidR="002525AE">
        <w:rPr>
          <w:rFonts w:ascii="Times New Roman" w:hAnsi="Times New Roman" w:cs="Times New Roman"/>
          <w:sz w:val="28"/>
          <w:szCs w:val="28"/>
        </w:rPr>
        <w:t>тная экологическая обстановка;</w:t>
      </w:r>
    </w:p>
    <w:p w:rsidR="00793A41" w:rsidRPr="00BB4853" w:rsidRDefault="00793A41" w:rsidP="00793A41">
      <w:pPr>
        <w:pStyle w:val="aa"/>
        <w:numPr>
          <w:ilvl w:val="0"/>
          <w:numId w:val="4"/>
        </w:numPr>
        <w:shd w:val="clear" w:color="auto" w:fill="FFFFFF"/>
        <w:spacing w:after="0" w:line="360" w:lineRule="auto"/>
        <w:jc w:val="both"/>
        <w:rPr>
          <w:rFonts w:ascii="Times New Roman" w:hAnsi="Times New Roman" w:cs="Times New Roman"/>
          <w:sz w:val="28"/>
          <w:szCs w:val="28"/>
        </w:rPr>
      </w:pPr>
      <w:r w:rsidRPr="00BB4853">
        <w:rPr>
          <w:rFonts w:ascii="Times New Roman" w:hAnsi="Times New Roman" w:cs="Times New Roman"/>
          <w:sz w:val="28"/>
          <w:szCs w:val="28"/>
        </w:rPr>
        <w:t>эндокринные заболевания (сахарный диабет, ги</w:t>
      </w:r>
      <w:r w:rsidR="002525AE">
        <w:rPr>
          <w:rFonts w:ascii="Times New Roman" w:hAnsi="Times New Roman" w:cs="Times New Roman"/>
          <w:sz w:val="28"/>
          <w:szCs w:val="28"/>
        </w:rPr>
        <w:t>потиреоз, дисфункция яичников).</w:t>
      </w:r>
    </w:p>
    <w:p w:rsidR="00793A41" w:rsidRPr="00BB4853" w:rsidRDefault="00793A41" w:rsidP="00793A41">
      <w:pPr>
        <w:shd w:val="clear" w:color="auto" w:fill="FFFFFF"/>
        <w:spacing w:after="0" w:line="360" w:lineRule="auto"/>
        <w:ind w:firstLine="709"/>
        <w:jc w:val="both"/>
        <w:rPr>
          <w:rFonts w:ascii="Times New Roman" w:hAnsi="Times New Roman" w:cs="Times New Roman"/>
          <w:sz w:val="28"/>
          <w:szCs w:val="28"/>
        </w:rPr>
      </w:pPr>
      <w:r w:rsidRPr="00BB4853">
        <w:rPr>
          <w:rFonts w:ascii="Times New Roman" w:hAnsi="Times New Roman" w:cs="Times New Roman"/>
          <w:sz w:val="28"/>
          <w:szCs w:val="28"/>
        </w:rPr>
        <w:t xml:space="preserve">Ко второй: </w:t>
      </w:r>
    </w:p>
    <w:p w:rsidR="00793A41" w:rsidRPr="00BB4853" w:rsidRDefault="002525AE" w:rsidP="00793A41">
      <w:pPr>
        <w:pStyle w:val="aa"/>
        <w:numPr>
          <w:ilvl w:val="0"/>
          <w:numId w:val="6"/>
        </w:num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переношенная беременность;</w:t>
      </w:r>
    </w:p>
    <w:p w:rsidR="00793A41" w:rsidRPr="00BB4853" w:rsidRDefault="002525AE" w:rsidP="00793A41">
      <w:pPr>
        <w:pStyle w:val="aa"/>
        <w:numPr>
          <w:ilvl w:val="0"/>
          <w:numId w:val="6"/>
        </w:num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длительные гестозы беременных;</w:t>
      </w:r>
    </w:p>
    <w:p w:rsidR="00793A41" w:rsidRPr="00BB4853" w:rsidRDefault="00793A41" w:rsidP="00793A41">
      <w:pPr>
        <w:pStyle w:val="aa"/>
        <w:numPr>
          <w:ilvl w:val="0"/>
          <w:numId w:val="6"/>
        </w:numPr>
        <w:shd w:val="clear" w:color="auto" w:fill="FFFFFF"/>
        <w:spacing w:after="0" w:line="360" w:lineRule="auto"/>
        <w:jc w:val="both"/>
        <w:rPr>
          <w:rFonts w:ascii="Times New Roman" w:hAnsi="Times New Roman" w:cs="Times New Roman"/>
          <w:sz w:val="28"/>
          <w:szCs w:val="28"/>
        </w:rPr>
      </w:pPr>
      <w:r w:rsidRPr="00BB4853">
        <w:rPr>
          <w:rFonts w:ascii="Times New Roman" w:hAnsi="Times New Roman" w:cs="Times New Roman"/>
          <w:sz w:val="28"/>
          <w:szCs w:val="28"/>
        </w:rPr>
        <w:t>аномалии ра</w:t>
      </w:r>
      <w:r w:rsidR="002525AE">
        <w:rPr>
          <w:rFonts w:ascii="Times New Roman" w:hAnsi="Times New Roman" w:cs="Times New Roman"/>
          <w:sz w:val="28"/>
          <w:szCs w:val="28"/>
        </w:rPr>
        <w:t>звития и прикрепления плаценты;</w:t>
      </w:r>
    </w:p>
    <w:p w:rsidR="00793A41" w:rsidRPr="00BB4853" w:rsidRDefault="002525AE" w:rsidP="00793A41">
      <w:pPr>
        <w:pStyle w:val="aa"/>
        <w:numPr>
          <w:ilvl w:val="0"/>
          <w:numId w:val="6"/>
        </w:num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многоплодная беременность;</w:t>
      </w:r>
    </w:p>
    <w:p w:rsidR="00793A41" w:rsidRPr="00BB4853" w:rsidRDefault="002525AE" w:rsidP="00793A41">
      <w:pPr>
        <w:pStyle w:val="aa"/>
        <w:numPr>
          <w:ilvl w:val="0"/>
          <w:numId w:val="6"/>
        </w:num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аномалии пуповины;</w:t>
      </w:r>
    </w:p>
    <w:p w:rsidR="00793A41" w:rsidRPr="00BB4853" w:rsidRDefault="002525AE" w:rsidP="00793A41">
      <w:pPr>
        <w:pStyle w:val="aa"/>
        <w:numPr>
          <w:ilvl w:val="0"/>
          <w:numId w:val="6"/>
        </w:num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угроза прерывания беременности;</w:t>
      </w:r>
    </w:p>
    <w:p w:rsidR="00793A41" w:rsidRPr="00BB4853" w:rsidRDefault="002525AE" w:rsidP="00793A41">
      <w:pPr>
        <w:pStyle w:val="aa"/>
        <w:numPr>
          <w:ilvl w:val="0"/>
          <w:numId w:val="6"/>
        </w:num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кровотечения;</w:t>
      </w:r>
    </w:p>
    <w:p w:rsidR="00793A41" w:rsidRPr="00BB4853" w:rsidRDefault="00793A41" w:rsidP="00793A41">
      <w:pPr>
        <w:pStyle w:val="aa"/>
        <w:numPr>
          <w:ilvl w:val="0"/>
          <w:numId w:val="6"/>
        </w:numPr>
        <w:shd w:val="clear" w:color="auto" w:fill="FFFFFF"/>
        <w:spacing w:after="0" w:line="360" w:lineRule="auto"/>
        <w:jc w:val="both"/>
        <w:rPr>
          <w:rFonts w:ascii="Times New Roman" w:hAnsi="Times New Roman" w:cs="Times New Roman"/>
          <w:sz w:val="28"/>
          <w:szCs w:val="28"/>
        </w:rPr>
      </w:pPr>
      <w:r w:rsidRPr="00BB4853">
        <w:rPr>
          <w:rFonts w:ascii="Times New Roman" w:hAnsi="Times New Roman" w:cs="Times New Roman"/>
          <w:sz w:val="28"/>
          <w:szCs w:val="28"/>
        </w:rPr>
        <w:t>инфекционные заболевания во втором и третьем триместре беременности.</w:t>
      </w:r>
    </w:p>
    <w:p w:rsidR="00793A41" w:rsidRPr="002F62C2" w:rsidRDefault="00793A41" w:rsidP="00793A41">
      <w:pPr>
        <w:shd w:val="clear" w:color="auto" w:fill="FFFFFF"/>
        <w:spacing w:after="0" w:line="360" w:lineRule="auto"/>
        <w:ind w:firstLine="709"/>
        <w:jc w:val="both"/>
        <w:rPr>
          <w:rFonts w:ascii="Times New Roman" w:hAnsi="Times New Roman" w:cs="Times New Roman"/>
          <w:sz w:val="28"/>
          <w:szCs w:val="28"/>
          <w:lang w:val="en-US"/>
        </w:rPr>
      </w:pPr>
      <w:r w:rsidRPr="00BB4853">
        <w:rPr>
          <w:rFonts w:ascii="Times New Roman" w:hAnsi="Times New Roman" w:cs="Times New Roman"/>
          <w:sz w:val="28"/>
          <w:szCs w:val="28"/>
        </w:rPr>
        <w:t xml:space="preserve">К третьей: заболевания плода (внутриутробные инфекции, пороки развития, задержка роста плода, гемолитическая болезнь плода). </w:t>
      </w:r>
      <w:r w:rsidR="002F62C2">
        <w:rPr>
          <w:rFonts w:ascii="Times New Roman" w:hAnsi="Times New Roman" w:cs="Times New Roman"/>
          <w:sz w:val="28"/>
          <w:szCs w:val="28"/>
          <w:lang w:val="en-US"/>
        </w:rPr>
        <w:t>[3]</w:t>
      </w:r>
    </w:p>
    <w:p w:rsidR="00793A41" w:rsidRPr="00BB4853" w:rsidRDefault="00793A41" w:rsidP="00793A41">
      <w:pPr>
        <w:shd w:val="clear" w:color="auto" w:fill="FFFFFF"/>
        <w:spacing w:after="0" w:line="360" w:lineRule="auto"/>
        <w:ind w:firstLine="709"/>
        <w:jc w:val="both"/>
        <w:rPr>
          <w:rFonts w:ascii="Times New Roman" w:hAnsi="Times New Roman" w:cs="Times New Roman"/>
          <w:sz w:val="28"/>
          <w:szCs w:val="28"/>
        </w:rPr>
      </w:pPr>
      <w:r w:rsidRPr="00BB4853">
        <w:rPr>
          <w:rFonts w:ascii="Times New Roman" w:hAnsi="Times New Roman" w:cs="Times New Roman"/>
          <w:sz w:val="28"/>
          <w:szCs w:val="28"/>
        </w:rPr>
        <w:t xml:space="preserve">Факторами высокого риска острой гипоксии (интранатальной) плода являются:  </w:t>
      </w:r>
    </w:p>
    <w:p w:rsidR="00793A41" w:rsidRPr="00BB4853" w:rsidRDefault="002525AE" w:rsidP="00793A41">
      <w:pPr>
        <w:pStyle w:val="aa"/>
        <w:numPr>
          <w:ilvl w:val="0"/>
          <w:numId w:val="5"/>
        </w:num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кесарево сечение;</w:t>
      </w:r>
    </w:p>
    <w:p w:rsidR="00793A41" w:rsidRPr="00BB4853" w:rsidRDefault="00793A41" w:rsidP="00793A41">
      <w:pPr>
        <w:pStyle w:val="aa"/>
        <w:numPr>
          <w:ilvl w:val="0"/>
          <w:numId w:val="5"/>
        </w:numPr>
        <w:shd w:val="clear" w:color="auto" w:fill="FFFFFF"/>
        <w:spacing w:after="0" w:line="360" w:lineRule="auto"/>
        <w:jc w:val="both"/>
        <w:rPr>
          <w:rFonts w:ascii="Times New Roman" w:hAnsi="Times New Roman" w:cs="Times New Roman"/>
          <w:sz w:val="28"/>
          <w:szCs w:val="28"/>
        </w:rPr>
      </w:pPr>
      <w:r w:rsidRPr="00BB4853">
        <w:rPr>
          <w:rFonts w:ascii="Times New Roman" w:hAnsi="Times New Roman" w:cs="Times New Roman"/>
          <w:sz w:val="28"/>
          <w:szCs w:val="28"/>
        </w:rPr>
        <w:t>тазовое, ягодичное или други</w:t>
      </w:r>
      <w:r w:rsidR="002525AE">
        <w:rPr>
          <w:rFonts w:ascii="Times New Roman" w:hAnsi="Times New Roman" w:cs="Times New Roman"/>
          <w:sz w:val="28"/>
          <w:szCs w:val="28"/>
        </w:rPr>
        <w:t>е аномальные предлежания плода;</w:t>
      </w:r>
    </w:p>
    <w:p w:rsidR="00793A41" w:rsidRPr="00BB4853" w:rsidRDefault="00793A41" w:rsidP="00793A41">
      <w:pPr>
        <w:pStyle w:val="aa"/>
        <w:numPr>
          <w:ilvl w:val="0"/>
          <w:numId w:val="5"/>
        </w:numPr>
        <w:shd w:val="clear" w:color="auto" w:fill="FFFFFF"/>
        <w:spacing w:after="0" w:line="360" w:lineRule="auto"/>
        <w:jc w:val="both"/>
        <w:rPr>
          <w:rFonts w:ascii="Times New Roman" w:hAnsi="Times New Roman" w:cs="Times New Roman"/>
          <w:sz w:val="28"/>
          <w:szCs w:val="28"/>
        </w:rPr>
      </w:pPr>
      <w:r w:rsidRPr="00BB4853">
        <w:rPr>
          <w:rFonts w:ascii="Times New Roman" w:hAnsi="Times New Roman" w:cs="Times New Roman"/>
          <w:sz w:val="28"/>
          <w:szCs w:val="28"/>
        </w:rPr>
        <w:t>преж</w:t>
      </w:r>
      <w:r w:rsidR="002525AE">
        <w:rPr>
          <w:rFonts w:ascii="Times New Roman" w:hAnsi="Times New Roman" w:cs="Times New Roman"/>
          <w:sz w:val="28"/>
          <w:szCs w:val="28"/>
        </w:rPr>
        <w:t>девременные или запоздалые роды;</w:t>
      </w:r>
    </w:p>
    <w:p w:rsidR="00793A41" w:rsidRPr="00BB4853" w:rsidRDefault="00793A41" w:rsidP="00793A41">
      <w:pPr>
        <w:pStyle w:val="aa"/>
        <w:numPr>
          <w:ilvl w:val="0"/>
          <w:numId w:val="5"/>
        </w:numPr>
        <w:shd w:val="clear" w:color="auto" w:fill="FFFFFF"/>
        <w:spacing w:after="0" w:line="360" w:lineRule="auto"/>
        <w:jc w:val="both"/>
        <w:rPr>
          <w:rFonts w:ascii="Times New Roman" w:hAnsi="Times New Roman" w:cs="Times New Roman"/>
          <w:sz w:val="28"/>
          <w:szCs w:val="28"/>
        </w:rPr>
      </w:pPr>
      <w:r w:rsidRPr="00BB4853">
        <w:rPr>
          <w:rFonts w:ascii="Times New Roman" w:hAnsi="Times New Roman" w:cs="Times New Roman"/>
          <w:sz w:val="28"/>
          <w:szCs w:val="28"/>
        </w:rPr>
        <w:t>безв</w:t>
      </w:r>
      <w:r w:rsidR="002525AE">
        <w:rPr>
          <w:rFonts w:ascii="Times New Roman" w:hAnsi="Times New Roman" w:cs="Times New Roman"/>
          <w:sz w:val="28"/>
          <w:szCs w:val="28"/>
        </w:rPr>
        <w:t>одный промежуток более 12 часов;</w:t>
      </w:r>
    </w:p>
    <w:p w:rsidR="00793A41" w:rsidRPr="00BB4853" w:rsidRDefault="002525AE" w:rsidP="00793A41">
      <w:pPr>
        <w:pStyle w:val="aa"/>
        <w:numPr>
          <w:ilvl w:val="0"/>
          <w:numId w:val="5"/>
        </w:num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стремительные и быстрые роды;</w:t>
      </w:r>
    </w:p>
    <w:p w:rsidR="00793A41" w:rsidRPr="00BB4853" w:rsidRDefault="00793A41" w:rsidP="00793A41">
      <w:pPr>
        <w:pStyle w:val="aa"/>
        <w:numPr>
          <w:ilvl w:val="0"/>
          <w:numId w:val="5"/>
        </w:numPr>
        <w:shd w:val="clear" w:color="auto" w:fill="FFFFFF"/>
        <w:spacing w:after="0" w:line="360" w:lineRule="auto"/>
        <w:jc w:val="both"/>
        <w:rPr>
          <w:rFonts w:ascii="Times New Roman" w:hAnsi="Times New Roman" w:cs="Times New Roman"/>
          <w:sz w:val="28"/>
          <w:szCs w:val="28"/>
        </w:rPr>
      </w:pPr>
      <w:r w:rsidRPr="00BB4853">
        <w:rPr>
          <w:rFonts w:ascii="Times New Roman" w:hAnsi="Times New Roman" w:cs="Times New Roman"/>
          <w:sz w:val="28"/>
          <w:szCs w:val="28"/>
        </w:rPr>
        <w:t>предлежание или пр</w:t>
      </w:r>
      <w:r w:rsidR="002525AE">
        <w:rPr>
          <w:rFonts w:ascii="Times New Roman" w:hAnsi="Times New Roman" w:cs="Times New Roman"/>
          <w:sz w:val="28"/>
          <w:szCs w:val="28"/>
        </w:rPr>
        <w:t>еждевременная отслойка плаценты;</w:t>
      </w:r>
    </w:p>
    <w:p w:rsidR="00793A41" w:rsidRPr="00BB4853" w:rsidRDefault="00793A41" w:rsidP="00793A41">
      <w:pPr>
        <w:pStyle w:val="aa"/>
        <w:numPr>
          <w:ilvl w:val="0"/>
          <w:numId w:val="5"/>
        </w:numPr>
        <w:shd w:val="clear" w:color="auto" w:fill="FFFFFF"/>
        <w:spacing w:after="0" w:line="360" w:lineRule="auto"/>
        <w:jc w:val="both"/>
        <w:rPr>
          <w:rFonts w:ascii="Times New Roman" w:hAnsi="Times New Roman" w:cs="Times New Roman"/>
          <w:sz w:val="28"/>
          <w:szCs w:val="28"/>
        </w:rPr>
      </w:pPr>
      <w:r w:rsidRPr="00BB4853">
        <w:rPr>
          <w:rFonts w:ascii="Times New Roman" w:hAnsi="Times New Roman" w:cs="Times New Roman"/>
          <w:sz w:val="28"/>
          <w:szCs w:val="28"/>
        </w:rPr>
        <w:t>диск</w:t>
      </w:r>
      <w:r w:rsidR="002525AE">
        <w:rPr>
          <w:rFonts w:ascii="Times New Roman" w:hAnsi="Times New Roman" w:cs="Times New Roman"/>
          <w:sz w:val="28"/>
          <w:szCs w:val="28"/>
        </w:rPr>
        <w:t>оординация родовой деятельности;</w:t>
      </w:r>
    </w:p>
    <w:p w:rsidR="00793A41" w:rsidRPr="00BB4853" w:rsidRDefault="002525AE" w:rsidP="00793A41">
      <w:pPr>
        <w:pStyle w:val="aa"/>
        <w:numPr>
          <w:ilvl w:val="0"/>
          <w:numId w:val="5"/>
        </w:num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разрыв матки;</w:t>
      </w:r>
    </w:p>
    <w:p w:rsidR="00793A41" w:rsidRPr="00BB4853" w:rsidRDefault="002525AE" w:rsidP="00793A41">
      <w:pPr>
        <w:pStyle w:val="aa"/>
        <w:numPr>
          <w:ilvl w:val="0"/>
          <w:numId w:val="5"/>
        </w:num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оперативное родоразрешение;</w:t>
      </w:r>
    </w:p>
    <w:p w:rsidR="00793A41" w:rsidRPr="00BB4853" w:rsidRDefault="00793A41" w:rsidP="00793A41">
      <w:pPr>
        <w:pStyle w:val="aa"/>
        <w:numPr>
          <w:ilvl w:val="0"/>
          <w:numId w:val="5"/>
        </w:numPr>
        <w:shd w:val="clear" w:color="auto" w:fill="FFFFFF"/>
        <w:spacing w:after="0" w:line="360" w:lineRule="auto"/>
        <w:jc w:val="both"/>
        <w:rPr>
          <w:rFonts w:ascii="Times New Roman" w:hAnsi="Times New Roman" w:cs="Times New Roman"/>
          <w:sz w:val="28"/>
          <w:szCs w:val="28"/>
        </w:rPr>
      </w:pPr>
      <w:r w:rsidRPr="00BB4853">
        <w:rPr>
          <w:rFonts w:ascii="Times New Roman" w:hAnsi="Times New Roman" w:cs="Times New Roman"/>
          <w:sz w:val="28"/>
          <w:szCs w:val="28"/>
        </w:rPr>
        <w:t>острая гипоксия в родах у матери (шок, декомпенсация со</w:t>
      </w:r>
      <w:r w:rsidR="002525AE">
        <w:rPr>
          <w:rFonts w:ascii="Times New Roman" w:hAnsi="Times New Roman" w:cs="Times New Roman"/>
          <w:sz w:val="28"/>
          <w:szCs w:val="28"/>
        </w:rPr>
        <w:t>матического заболевания и др.);</w:t>
      </w:r>
    </w:p>
    <w:p w:rsidR="00793A41" w:rsidRPr="00BB4853" w:rsidRDefault="00793A41" w:rsidP="00793A41">
      <w:pPr>
        <w:pStyle w:val="aa"/>
        <w:numPr>
          <w:ilvl w:val="0"/>
          <w:numId w:val="5"/>
        </w:numPr>
        <w:shd w:val="clear" w:color="auto" w:fill="FFFFFF"/>
        <w:spacing w:after="0" w:line="360" w:lineRule="auto"/>
        <w:jc w:val="both"/>
        <w:rPr>
          <w:rFonts w:ascii="Times New Roman" w:hAnsi="Times New Roman" w:cs="Times New Roman"/>
          <w:sz w:val="28"/>
          <w:szCs w:val="28"/>
        </w:rPr>
      </w:pPr>
      <w:r w:rsidRPr="00BB4853">
        <w:rPr>
          <w:rFonts w:ascii="Times New Roman" w:hAnsi="Times New Roman" w:cs="Times New Roman"/>
          <w:sz w:val="28"/>
          <w:szCs w:val="28"/>
        </w:rPr>
        <w:t>прекращение или замедление тока крови в пуповине (обвитие, истинные узлы, короткая или длинная пуповина, выпадени</w:t>
      </w:r>
      <w:r w:rsidR="002525AE">
        <w:rPr>
          <w:rFonts w:ascii="Times New Roman" w:hAnsi="Times New Roman" w:cs="Times New Roman"/>
          <w:sz w:val="28"/>
          <w:szCs w:val="28"/>
        </w:rPr>
        <w:t>е, ущемление петель пуповины);</w:t>
      </w:r>
    </w:p>
    <w:p w:rsidR="00793A41" w:rsidRPr="00BB4853" w:rsidRDefault="00793A41" w:rsidP="00793A41">
      <w:pPr>
        <w:pStyle w:val="aa"/>
        <w:numPr>
          <w:ilvl w:val="0"/>
          <w:numId w:val="5"/>
        </w:numPr>
        <w:shd w:val="clear" w:color="auto" w:fill="FFFFFF"/>
        <w:spacing w:after="0" w:line="360" w:lineRule="auto"/>
        <w:jc w:val="both"/>
        <w:rPr>
          <w:rFonts w:ascii="Times New Roman" w:hAnsi="Times New Roman" w:cs="Times New Roman"/>
          <w:sz w:val="28"/>
          <w:szCs w:val="28"/>
        </w:rPr>
      </w:pPr>
      <w:r w:rsidRPr="00BB4853">
        <w:rPr>
          <w:rFonts w:ascii="Times New Roman" w:hAnsi="Times New Roman" w:cs="Times New Roman"/>
          <w:sz w:val="28"/>
          <w:szCs w:val="28"/>
        </w:rPr>
        <w:t>пороки развития плода (головного мозга, сердца, л</w:t>
      </w:r>
      <w:r w:rsidR="005E27EC">
        <w:rPr>
          <w:rFonts w:ascii="Times New Roman" w:hAnsi="Times New Roman" w:cs="Times New Roman"/>
          <w:sz w:val="28"/>
          <w:szCs w:val="28"/>
        </w:rPr>
        <w:t>ё</w:t>
      </w:r>
      <w:r w:rsidRPr="00BB4853">
        <w:rPr>
          <w:rFonts w:ascii="Times New Roman" w:hAnsi="Times New Roman" w:cs="Times New Roman"/>
          <w:sz w:val="28"/>
          <w:szCs w:val="28"/>
        </w:rPr>
        <w:t>гких</w:t>
      </w:r>
      <w:r w:rsidR="002525AE">
        <w:rPr>
          <w:rFonts w:ascii="Times New Roman" w:hAnsi="Times New Roman" w:cs="Times New Roman"/>
          <w:sz w:val="28"/>
          <w:szCs w:val="28"/>
        </w:rPr>
        <w:t>);</w:t>
      </w:r>
    </w:p>
    <w:p w:rsidR="00793A41" w:rsidRPr="00BB4853" w:rsidRDefault="00793A41" w:rsidP="00793A41">
      <w:pPr>
        <w:pStyle w:val="aa"/>
        <w:numPr>
          <w:ilvl w:val="0"/>
          <w:numId w:val="5"/>
        </w:numPr>
        <w:shd w:val="clear" w:color="auto" w:fill="FFFFFF"/>
        <w:spacing w:after="0" w:line="360" w:lineRule="auto"/>
        <w:jc w:val="both"/>
        <w:rPr>
          <w:rFonts w:ascii="Times New Roman" w:hAnsi="Times New Roman" w:cs="Times New Roman"/>
          <w:sz w:val="28"/>
          <w:szCs w:val="28"/>
        </w:rPr>
      </w:pPr>
      <w:r w:rsidRPr="00BB4853">
        <w:rPr>
          <w:rFonts w:ascii="Times New Roman" w:hAnsi="Times New Roman" w:cs="Times New Roman"/>
          <w:sz w:val="28"/>
          <w:szCs w:val="28"/>
        </w:rPr>
        <w:t>наркотические и другие анальгетики, введ</w:t>
      </w:r>
      <w:r w:rsidR="002525AE">
        <w:rPr>
          <w:rFonts w:ascii="Times New Roman" w:hAnsi="Times New Roman" w:cs="Times New Roman"/>
          <w:sz w:val="28"/>
          <w:szCs w:val="28"/>
        </w:rPr>
        <w:t>ё</w:t>
      </w:r>
      <w:r w:rsidRPr="00BB4853">
        <w:rPr>
          <w:rFonts w:ascii="Times New Roman" w:hAnsi="Times New Roman" w:cs="Times New Roman"/>
          <w:sz w:val="28"/>
          <w:szCs w:val="28"/>
        </w:rPr>
        <w:t xml:space="preserve">нные матери за 4 часа и менее до рождения </w:t>
      </w:r>
      <w:r w:rsidR="002525AE">
        <w:rPr>
          <w:rFonts w:ascii="Times New Roman" w:hAnsi="Times New Roman" w:cs="Times New Roman"/>
          <w:sz w:val="28"/>
          <w:szCs w:val="28"/>
        </w:rPr>
        <w:t>ребёнка;</w:t>
      </w:r>
    </w:p>
    <w:p w:rsidR="00793A41" w:rsidRPr="00BB4853" w:rsidRDefault="00793A41" w:rsidP="00793A41">
      <w:pPr>
        <w:pStyle w:val="aa"/>
        <w:numPr>
          <w:ilvl w:val="0"/>
          <w:numId w:val="5"/>
        </w:numPr>
        <w:shd w:val="clear" w:color="auto" w:fill="FFFFFF"/>
        <w:spacing w:after="0" w:line="360" w:lineRule="auto"/>
        <w:jc w:val="both"/>
        <w:rPr>
          <w:rFonts w:ascii="Times New Roman" w:hAnsi="Times New Roman" w:cs="Times New Roman"/>
          <w:sz w:val="28"/>
          <w:szCs w:val="28"/>
        </w:rPr>
      </w:pPr>
      <w:r w:rsidRPr="00BB4853">
        <w:rPr>
          <w:rFonts w:ascii="Times New Roman" w:hAnsi="Times New Roman" w:cs="Times New Roman"/>
          <w:sz w:val="28"/>
          <w:szCs w:val="28"/>
        </w:rPr>
        <w:t xml:space="preserve">наркоз у матери. </w:t>
      </w:r>
    </w:p>
    <w:p w:rsidR="00F77056" w:rsidRPr="00F77056" w:rsidRDefault="00F77056" w:rsidP="00F77056">
      <w:pPr>
        <w:spacing w:after="0" w:line="360" w:lineRule="auto"/>
        <w:ind w:firstLine="709"/>
        <w:jc w:val="both"/>
        <w:rPr>
          <w:rFonts w:ascii="Times New Roman" w:hAnsi="Times New Roman" w:cs="Times New Roman"/>
          <w:sz w:val="28"/>
          <w:szCs w:val="28"/>
        </w:rPr>
      </w:pPr>
      <w:r w:rsidRPr="00F77056">
        <w:rPr>
          <w:rFonts w:ascii="Times New Roman" w:hAnsi="Times New Roman" w:cs="Times New Roman"/>
          <w:sz w:val="28"/>
          <w:szCs w:val="28"/>
        </w:rPr>
        <w:t xml:space="preserve">Наибольший риск развития асфиксии у </w:t>
      </w:r>
      <w:r w:rsidR="002525AE">
        <w:rPr>
          <w:rFonts w:ascii="Times New Roman" w:hAnsi="Times New Roman" w:cs="Times New Roman"/>
          <w:sz w:val="28"/>
          <w:szCs w:val="28"/>
        </w:rPr>
        <w:t>новорождён</w:t>
      </w:r>
      <w:r w:rsidRPr="00F77056">
        <w:rPr>
          <w:rFonts w:ascii="Times New Roman" w:hAnsi="Times New Roman" w:cs="Times New Roman"/>
          <w:sz w:val="28"/>
          <w:szCs w:val="28"/>
        </w:rPr>
        <w:t xml:space="preserve">ных и послеродовых детей с задержкой внутриутробного развития. Многие </w:t>
      </w:r>
      <w:r w:rsidR="002525AE">
        <w:rPr>
          <w:rFonts w:ascii="Times New Roman" w:hAnsi="Times New Roman" w:cs="Times New Roman"/>
          <w:sz w:val="28"/>
          <w:szCs w:val="28"/>
        </w:rPr>
        <w:t>новорождён</w:t>
      </w:r>
      <w:r w:rsidRPr="00F77056">
        <w:rPr>
          <w:rFonts w:ascii="Times New Roman" w:hAnsi="Times New Roman" w:cs="Times New Roman"/>
          <w:sz w:val="28"/>
          <w:szCs w:val="28"/>
        </w:rPr>
        <w:t xml:space="preserve">ные имеют сочетание факторов риска, таких как анте- и внутриутробная гипоксия, хотя не обязательно антенатальная гипоксия приводит к рождению </w:t>
      </w:r>
      <w:r w:rsidR="002525AE">
        <w:rPr>
          <w:rFonts w:ascii="Times New Roman" w:hAnsi="Times New Roman" w:cs="Times New Roman"/>
          <w:sz w:val="28"/>
          <w:szCs w:val="28"/>
        </w:rPr>
        <w:t>ребёнк</w:t>
      </w:r>
      <w:r w:rsidRPr="00F77056">
        <w:rPr>
          <w:rFonts w:ascii="Times New Roman" w:hAnsi="Times New Roman" w:cs="Times New Roman"/>
          <w:sz w:val="28"/>
          <w:szCs w:val="28"/>
        </w:rPr>
        <w:t>а при асфиксии.</w:t>
      </w:r>
    </w:p>
    <w:p w:rsidR="00BB4853" w:rsidRDefault="00F77056" w:rsidP="00F77056">
      <w:pPr>
        <w:spacing w:after="0" w:line="360" w:lineRule="auto"/>
        <w:ind w:firstLine="709"/>
        <w:jc w:val="both"/>
        <w:rPr>
          <w:rFonts w:ascii="Times New Roman" w:hAnsi="Times New Roman" w:cs="Times New Roman"/>
          <w:sz w:val="28"/>
          <w:szCs w:val="28"/>
        </w:rPr>
      </w:pPr>
      <w:r w:rsidRPr="00F77056">
        <w:rPr>
          <w:rFonts w:ascii="Times New Roman" w:hAnsi="Times New Roman" w:cs="Times New Roman"/>
          <w:sz w:val="28"/>
          <w:szCs w:val="28"/>
        </w:rPr>
        <w:t xml:space="preserve">Факторами развития вторичного усыхающего </w:t>
      </w:r>
      <w:r w:rsidR="002525AE">
        <w:rPr>
          <w:rFonts w:ascii="Times New Roman" w:hAnsi="Times New Roman" w:cs="Times New Roman"/>
          <w:sz w:val="28"/>
          <w:szCs w:val="28"/>
        </w:rPr>
        <w:t>новорождён</w:t>
      </w:r>
      <w:r w:rsidRPr="00F77056">
        <w:rPr>
          <w:rFonts w:ascii="Times New Roman" w:hAnsi="Times New Roman" w:cs="Times New Roman"/>
          <w:sz w:val="28"/>
          <w:szCs w:val="28"/>
        </w:rPr>
        <w:t>ного являются остаточные эффекты удушья и общего повреждения головного мозга, л</w:t>
      </w:r>
      <w:r w:rsidR="005E27EC">
        <w:rPr>
          <w:rFonts w:ascii="Times New Roman" w:hAnsi="Times New Roman" w:cs="Times New Roman"/>
          <w:sz w:val="28"/>
          <w:szCs w:val="28"/>
        </w:rPr>
        <w:t>ё</w:t>
      </w:r>
      <w:r w:rsidRPr="00F77056">
        <w:rPr>
          <w:rFonts w:ascii="Times New Roman" w:hAnsi="Times New Roman" w:cs="Times New Roman"/>
          <w:sz w:val="28"/>
          <w:szCs w:val="28"/>
        </w:rPr>
        <w:t>гочная симптоматическая асфиксия при различных патологических процессах (пороки развития, пневмония, инфекция), респираторный дистресс-синдром у взрослых, аспирация грудного молока или смесей после кормления или плохое выносливая живот при рождении. [8]</w:t>
      </w:r>
      <w:r w:rsidR="00BB4853">
        <w:rPr>
          <w:rFonts w:ascii="Times New Roman" w:hAnsi="Times New Roman" w:cs="Times New Roman"/>
          <w:sz w:val="28"/>
          <w:szCs w:val="28"/>
        </w:rPr>
        <w:br w:type="page"/>
      </w:r>
    </w:p>
    <w:p w:rsidR="00793A41" w:rsidRPr="0049790F" w:rsidRDefault="0049790F" w:rsidP="0049790F">
      <w:pPr>
        <w:pStyle w:val="2"/>
        <w:jc w:val="center"/>
        <w:rPr>
          <w:rFonts w:ascii="Times New Roman" w:hAnsi="Times New Roman" w:cs="Times New Roman"/>
          <w:color w:val="auto"/>
          <w:sz w:val="28"/>
          <w:szCs w:val="28"/>
        </w:rPr>
      </w:pPr>
      <w:bookmarkStart w:id="3" w:name="_Toc513398727"/>
      <w:r>
        <w:rPr>
          <w:rFonts w:ascii="Times New Roman" w:hAnsi="Times New Roman" w:cs="Times New Roman"/>
          <w:color w:val="auto"/>
          <w:sz w:val="28"/>
          <w:szCs w:val="28"/>
        </w:rPr>
        <w:lastRenderedPageBreak/>
        <w:t>1</w:t>
      </w:r>
      <w:r w:rsidR="00BB4853" w:rsidRPr="0049790F">
        <w:rPr>
          <w:rFonts w:ascii="Times New Roman" w:hAnsi="Times New Roman" w:cs="Times New Roman"/>
          <w:color w:val="auto"/>
          <w:sz w:val="28"/>
          <w:szCs w:val="28"/>
        </w:rPr>
        <w:t>.</w:t>
      </w:r>
      <w:r>
        <w:rPr>
          <w:rFonts w:ascii="Times New Roman" w:hAnsi="Times New Roman" w:cs="Times New Roman"/>
          <w:color w:val="auto"/>
          <w:sz w:val="28"/>
          <w:szCs w:val="28"/>
        </w:rPr>
        <w:t>2</w:t>
      </w:r>
      <w:r w:rsidR="00BB4853" w:rsidRPr="0049790F">
        <w:rPr>
          <w:rFonts w:ascii="Times New Roman" w:hAnsi="Times New Roman" w:cs="Times New Roman"/>
          <w:color w:val="auto"/>
          <w:sz w:val="28"/>
          <w:szCs w:val="28"/>
        </w:rPr>
        <w:t xml:space="preserve"> Патогенез асфиксии </w:t>
      </w:r>
      <w:r w:rsidR="002525AE">
        <w:rPr>
          <w:rFonts w:ascii="Times New Roman" w:hAnsi="Times New Roman" w:cs="Times New Roman"/>
          <w:color w:val="auto"/>
          <w:sz w:val="28"/>
          <w:szCs w:val="28"/>
        </w:rPr>
        <w:t>новорождён</w:t>
      </w:r>
      <w:r w:rsidR="00BB4853" w:rsidRPr="0049790F">
        <w:rPr>
          <w:rFonts w:ascii="Times New Roman" w:hAnsi="Times New Roman" w:cs="Times New Roman"/>
          <w:color w:val="auto"/>
          <w:sz w:val="28"/>
          <w:szCs w:val="28"/>
        </w:rPr>
        <w:t>ных</w:t>
      </w:r>
      <w:bookmarkEnd w:id="3"/>
    </w:p>
    <w:p w:rsidR="00BB4853" w:rsidRPr="00BB4853" w:rsidRDefault="00BB4853" w:rsidP="00BB4853">
      <w:pPr>
        <w:spacing w:after="0" w:line="360" w:lineRule="auto"/>
        <w:ind w:firstLine="709"/>
        <w:jc w:val="both"/>
        <w:rPr>
          <w:rFonts w:ascii="Times New Roman" w:hAnsi="Times New Roman" w:cs="Times New Roman"/>
          <w:sz w:val="28"/>
          <w:szCs w:val="28"/>
        </w:rPr>
      </w:pPr>
      <w:r w:rsidRPr="00BB4853">
        <w:rPr>
          <w:rFonts w:ascii="Times New Roman" w:hAnsi="Times New Roman" w:cs="Times New Roman"/>
          <w:sz w:val="28"/>
          <w:szCs w:val="28"/>
        </w:rPr>
        <w:t>Кратковременная или умеренная гипоксия и гипоксемия вызывают включение компенсаторных адаптационных механизмов плода с активацией симпатико-адреналовой системы гормонами коры надпочечников и цитокинами. При этом, увеличивается число циркулирующих эритроцитов, учащается сердечный ритм, возможно, некоторое повышение систолического давления без увеличения сердечного выброса. Продолжающаяся гипоксия, гипоксемия, сопровождается снижением рО2 ниже 40 мм.рт.ст. способствует включению энергетически невыгодного пути обмена углеводов – анаэробного гликолиза. Сердечно-сосудистая система отвечает перераспределением циркулирующей крови с преимущественным кровоснабжением жизненно важных органов (мозг, сердце, надпочечники, диафрагма), что в свою очередь, приводит к кислородному голоданию кожи, л</w:t>
      </w:r>
      <w:r w:rsidR="002525AE">
        <w:rPr>
          <w:rFonts w:ascii="Times New Roman" w:hAnsi="Times New Roman" w:cs="Times New Roman"/>
          <w:sz w:val="28"/>
          <w:szCs w:val="28"/>
        </w:rPr>
        <w:t>ё</w:t>
      </w:r>
      <w:r w:rsidRPr="00BB4853">
        <w:rPr>
          <w:rFonts w:ascii="Times New Roman" w:hAnsi="Times New Roman" w:cs="Times New Roman"/>
          <w:sz w:val="28"/>
          <w:szCs w:val="28"/>
        </w:rPr>
        <w:t xml:space="preserve">гких, кишечника, мышечной ткани, почек и других органов. </w:t>
      </w:r>
    </w:p>
    <w:p w:rsidR="00F77056" w:rsidRPr="00F77056" w:rsidRDefault="00F77056" w:rsidP="00F77056">
      <w:pPr>
        <w:spacing w:after="0" w:line="360" w:lineRule="auto"/>
        <w:ind w:firstLine="709"/>
        <w:jc w:val="both"/>
        <w:rPr>
          <w:rFonts w:ascii="Times New Roman" w:hAnsi="Times New Roman" w:cs="Times New Roman"/>
          <w:sz w:val="28"/>
          <w:szCs w:val="28"/>
        </w:rPr>
      </w:pPr>
      <w:r w:rsidRPr="00F77056">
        <w:rPr>
          <w:rFonts w:ascii="Times New Roman" w:hAnsi="Times New Roman" w:cs="Times New Roman"/>
          <w:sz w:val="28"/>
          <w:szCs w:val="28"/>
        </w:rPr>
        <w:t>Сохранение плода л</w:t>
      </w:r>
      <w:r w:rsidR="002525AE">
        <w:rPr>
          <w:rFonts w:ascii="Times New Roman" w:hAnsi="Times New Roman" w:cs="Times New Roman"/>
          <w:sz w:val="28"/>
          <w:szCs w:val="28"/>
        </w:rPr>
        <w:t>ё</w:t>
      </w:r>
      <w:r w:rsidRPr="00F77056">
        <w:rPr>
          <w:rFonts w:ascii="Times New Roman" w:hAnsi="Times New Roman" w:cs="Times New Roman"/>
          <w:sz w:val="28"/>
          <w:szCs w:val="28"/>
        </w:rPr>
        <w:t xml:space="preserve">гких является причиной шунтирования крови справа налево, что приводит к перегрузке правого сердца, а слева </w:t>
      </w:r>
      <w:r w:rsidR="002525AE">
        <w:rPr>
          <w:rFonts w:ascii="Times New Roman" w:hAnsi="Times New Roman" w:cs="Times New Roman"/>
          <w:sz w:val="28"/>
          <w:szCs w:val="28"/>
        </w:rPr>
        <w:t>—</w:t>
      </w:r>
      <w:r w:rsidRPr="00F77056">
        <w:rPr>
          <w:rFonts w:ascii="Times New Roman" w:hAnsi="Times New Roman" w:cs="Times New Roman"/>
          <w:sz w:val="28"/>
          <w:szCs w:val="28"/>
        </w:rPr>
        <w:t xml:space="preserve"> объ</w:t>
      </w:r>
      <w:r w:rsidR="002525AE">
        <w:rPr>
          <w:rFonts w:ascii="Times New Roman" w:hAnsi="Times New Roman" w:cs="Times New Roman"/>
          <w:sz w:val="28"/>
          <w:szCs w:val="28"/>
        </w:rPr>
        <w:t>ё</w:t>
      </w:r>
      <w:r w:rsidRPr="00F77056">
        <w:rPr>
          <w:rFonts w:ascii="Times New Roman" w:hAnsi="Times New Roman" w:cs="Times New Roman"/>
          <w:sz w:val="28"/>
          <w:szCs w:val="28"/>
        </w:rPr>
        <w:t>м, что способствует развитию сердечной недостаточности, повышени</w:t>
      </w:r>
      <w:r w:rsidR="00BF2DC4">
        <w:rPr>
          <w:rFonts w:ascii="Times New Roman" w:hAnsi="Times New Roman" w:cs="Times New Roman"/>
          <w:sz w:val="28"/>
          <w:szCs w:val="28"/>
        </w:rPr>
        <w:t>ю</w:t>
      </w:r>
      <w:r w:rsidRPr="00F77056">
        <w:rPr>
          <w:rFonts w:ascii="Times New Roman" w:hAnsi="Times New Roman" w:cs="Times New Roman"/>
          <w:sz w:val="28"/>
          <w:szCs w:val="28"/>
        </w:rPr>
        <w:t xml:space="preserve"> дыхательной и циркуляторной гипоксии. [5]</w:t>
      </w:r>
    </w:p>
    <w:p w:rsidR="00F77056" w:rsidRDefault="00F77056" w:rsidP="00F77056">
      <w:pPr>
        <w:spacing w:after="0" w:line="360" w:lineRule="auto"/>
        <w:ind w:firstLine="709"/>
        <w:jc w:val="both"/>
        <w:rPr>
          <w:rFonts w:ascii="Times New Roman" w:hAnsi="Times New Roman" w:cs="Times New Roman"/>
          <w:sz w:val="28"/>
          <w:szCs w:val="28"/>
        </w:rPr>
      </w:pPr>
      <w:r w:rsidRPr="00F77056">
        <w:rPr>
          <w:rFonts w:ascii="Times New Roman" w:hAnsi="Times New Roman" w:cs="Times New Roman"/>
          <w:sz w:val="28"/>
          <w:szCs w:val="28"/>
        </w:rPr>
        <w:t>Изменения в системной гемодинамике, централизация кровообращения, активация анаэробного гликолиза с накоплением лактата способствует развитию метаболического ацидоза. В случае серь</w:t>
      </w:r>
      <w:r w:rsidR="002525AE">
        <w:rPr>
          <w:rFonts w:ascii="Times New Roman" w:hAnsi="Times New Roman" w:cs="Times New Roman"/>
          <w:sz w:val="28"/>
          <w:szCs w:val="28"/>
        </w:rPr>
        <w:t>ё</w:t>
      </w:r>
      <w:r w:rsidRPr="00F77056">
        <w:rPr>
          <w:rFonts w:ascii="Times New Roman" w:hAnsi="Times New Roman" w:cs="Times New Roman"/>
          <w:sz w:val="28"/>
          <w:szCs w:val="28"/>
        </w:rPr>
        <w:t xml:space="preserve">зного и (или) продолжающейся гипоксии, есть нарушения в механизмах компенсации: гемодинамику, надпочечников функции коры головного мозга, которые, с брадикардией и снижением минутного обращения к артериальной гипотензии, прежде чем шок. Увеличение метаболического ацидоза способствует активации плазменных взрывов, провоспалительных факторов, что приводит к повреждению клеточных мембран, развитию неспециалистической болезни. Увеличение проницаемости сосудистой стенки приводит к осаждению (склеиванию) эритроцитов, образованию внутрисосудистых тромбов и кровоизлияний. Выделение жидкой части крови </w:t>
      </w:r>
      <w:r w:rsidRPr="00F77056">
        <w:rPr>
          <w:rFonts w:ascii="Times New Roman" w:hAnsi="Times New Roman" w:cs="Times New Roman"/>
          <w:sz w:val="28"/>
          <w:szCs w:val="28"/>
        </w:rPr>
        <w:lastRenderedPageBreak/>
        <w:t>из сосудистого русла способствует развитию от</w:t>
      </w:r>
      <w:r w:rsidR="00BF2DC4">
        <w:rPr>
          <w:rFonts w:ascii="Times New Roman" w:hAnsi="Times New Roman" w:cs="Times New Roman"/>
          <w:sz w:val="28"/>
          <w:szCs w:val="28"/>
        </w:rPr>
        <w:t>ё</w:t>
      </w:r>
      <w:r w:rsidRPr="00F77056">
        <w:rPr>
          <w:rFonts w:ascii="Times New Roman" w:hAnsi="Times New Roman" w:cs="Times New Roman"/>
          <w:sz w:val="28"/>
          <w:szCs w:val="28"/>
        </w:rPr>
        <w:t>ка головного мозга и гиповолемии. [1]</w:t>
      </w:r>
    </w:p>
    <w:p w:rsidR="00BB4853" w:rsidRPr="00BB4853" w:rsidRDefault="00BB4853" w:rsidP="00F77056">
      <w:pPr>
        <w:spacing w:after="0" w:line="360" w:lineRule="auto"/>
        <w:ind w:firstLine="709"/>
        <w:jc w:val="both"/>
        <w:rPr>
          <w:rFonts w:ascii="Times New Roman" w:hAnsi="Times New Roman" w:cs="Times New Roman"/>
          <w:sz w:val="28"/>
          <w:szCs w:val="28"/>
        </w:rPr>
      </w:pPr>
      <w:r w:rsidRPr="00BB4853">
        <w:rPr>
          <w:rFonts w:ascii="Times New Roman" w:hAnsi="Times New Roman" w:cs="Times New Roman"/>
          <w:sz w:val="28"/>
          <w:szCs w:val="28"/>
        </w:rPr>
        <w:t>Повреждение клеточных мембран усугубляет поражение ЦНС, сердечно-сосудистой системы, почек, надпочечников с развитием полиорганной недостаточности. Указанные факторы приводят к изменению коагуляционного и тромбоцитарного звена гемостаза и могут спровоцировать ДВС-синдром. Несмотря на то, что асфиксия, и е</w:t>
      </w:r>
      <w:r w:rsidR="00BF2DC4">
        <w:rPr>
          <w:rFonts w:ascii="Times New Roman" w:hAnsi="Times New Roman" w:cs="Times New Roman"/>
          <w:sz w:val="28"/>
          <w:szCs w:val="28"/>
        </w:rPr>
        <w:t>ё</w:t>
      </w:r>
      <w:r w:rsidRPr="00BB4853">
        <w:rPr>
          <w:rFonts w:ascii="Times New Roman" w:hAnsi="Times New Roman" w:cs="Times New Roman"/>
          <w:sz w:val="28"/>
          <w:szCs w:val="28"/>
        </w:rPr>
        <w:t xml:space="preserve"> воздействие на головной мозг постоянно находятся в центре внимания исследователей, тем не менее, до сих пор в из</w:t>
      </w:r>
      <w:bookmarkStart w:id="4" w:name="_GoBack"/>
      <w:r w:rsidRPr="00BB4853">
        <w:rPr>
          <w:rFonts w:ascii="Times New Roman" w:hAnsi="Times New Roman" w:cs="Times New Roman"/>
          <w:sz w:val="28"/>
          <w:szCs w:val="28"/>
        </w:rPr>
        <w:t>уче</w:t>
      </w:r>
      <w:bookmarkEnd w:id="4"/>
      <w:r w:rsidRPr="00BB4853">
        <w:rPr>
          <w:rFonts w:ascii="Times New Roman" w:hAnsi="Times New Roman" w:cs="Times New Roman"/>
          <w:sz w:val="28"/>
          <w:szCs w:val="28"/>
        </w:rPr>
        <w:t xml:space="preserve">нии ведущих звеньев патогенеза существует много «белых пятен». Но все же представляется возможным выделить две главные гипотезы: в основе гипоксически </w:t>
      </w:r>
      <w:r w:rsidR="00BF2DC4">
        <w:rPr>
          <w:rFonts w:ascii="Times New Roman" w:hAnsi="Times New Roman" w:cs="Times New Roman"/>
          <w:sz w:val="28"/>
          <w:szCs w:val="28"/>
        </w:rPr>
        <w:t>—</w:t>
      </w:r>
      <w:r w:rsidRPr="00BB4853">
        <w:rPr>
          <w:rFonts w:ascii="Times New Roman" w:hAnsi="Times New Roman" w:cs="Times New Roman"/>
          <w:sz w:val="28"/>
          <w:szCs w:val="28"/>
        </w:rPr>
        <w:t xml:space="preserve"> ишемического поражения головного мозга лежат метаболические расстройства, пусковым механизмом которых является дефицит кислорода, а непосредственно повреждающими мозг фактороми </w:t>
      </w:r>
      <w:r w:rsidR="00BF2DC4">
        <w:rPr>
          <w:rFonts w:ascii="Times New Roman" w:hAnsi="Times New Roman" w:cs="Times New Roman"/>
          <w:sz w:val="28"/>
          <w:szCs w:val="28"/>
        </w:rPr>
        <w:t>—</w:t>
      </w:r>
      <w:r w:rsidRPr="00BB4853">
        <w:rPr>
          <w:rFonts w:ascii="Times New Roman" w:hAnsi="Times New Roman" w:cs="Times New Roman"/>
          <w:sz w:val="28"/>
          <w:szCs w:val="28"/>
        </w:rPr>
        <w:t xml:space="preserve"> продукты извращенного метаболизма (ацидоз, повышение уровня лактата, накопление жирных кислот </w:t>
      </w:r>
      <w:r w:rsidR="00BF2DC4">
        <w:rPr>
          <w:rFonts w:ascii="Times New Roman" w:hAnsi="Times New Roman" w:cs="Times New Roman"/>
          <w:sz w:val="28"/>
          <w:szCs w:val="28"/>
        </w:rPr>
        <w:t>—</w:t>
      </w:r>
      <w:r w:rsidRPr="00BB4853">
        <w:rPr>
          <w:rFonts w:ascii="Times New Roman" w:hAnsi="Times New Roman" w:cs="Times New Roman"/>
          <w:sz w:val="28"/>
          <w:szCs w:val="28"/>
        </w:rPr>
        <w:t xml:space="preserve"> арахидоновой кислоты, аминокислот (глутамат), кислородных радикалов, простогландинов, лейкотриенов, цитокинов </w:t>
      </w:r>
      <w:r w:rsidR="00BF2DC4">
        <w:rPr>
          <w:rFonts w:ascii="Times New Roman" w:hAnsi="Times New Roman" w:cs="Times New Roman"/>
          <w:sz w:val="28"/>
          <w:szCs w:val="28"/>
        </w:rPr>
        <w:t>—</w:t>
      </w:r>
      <w:r w:rsidRPr="00BB4853">
        <w:rPr>
          <w:rFonts w:ascii="Times New Roman" w:hAnsi="Times New Roman" w:cs="Times New Roman"/>
          <w:sz w:val="28"/>
          <w:szCs w:val="28"/>
        </w:rPr>
        <w:t xml:space="preserve"> интерлейкины и т.д.), что вед</w:t>
      </w:r>
      <w:r w:rsidR="00BF2DC4">
        <w:rPr>
          <w:rFonts w:ascii="Times New Roman" w:hAnsi="Times New Roman" w:cs="Times New Roman"/>
          <w:sz w:val="28"/>
          <w:szCs w:val="28"/>
        </w:rPr>
        <w:t>ё</w:t>
      </w:r>
      <w:r w:rsidRPr="00BB4853">
        <w:rPr>
          <w:rFonts w:ascii="Times New Roman" w:hAnsi="Times New Roman" w:cs="Times New Roman"/>
          <w:sz w:val="28"/>
          <w:szCs w:val="28"/>
        </w:rPr>
        <w:t xml:space="preserve">т к гемодинамическим расстройствам. В основе гипоксически </w:t>
      </w:r>
      <w:r w:rsidR="00BF2DC4">
        <w:rPr>
          <w:rFonts w:ascii="Times New Roman" w:hAnsi="Times New Roman" w:cs="Times New Roman"/>
          <w:sz w:val="28"/>
          <w:szCs w:val="28"/>
        </w:rPr>
        <w:t>—</w:t>
      </w:r>
      <w:r w:rsidRPr="00BB4853">
        <w:rPr>
          <w:rFonts w:ascii="Times New Roman" w:hAnsi="Times New Roman" w:cs="Times New Roman"/>
          <w:sz w:val="28"/>
          <w:szCs w:val="28"/>
        </w:rPr>
        <w:t xml:space="preserve"> ишемического поражения головного мозга лежат церебро</w:t>
      </w:r>
      <w:r w:rsidR="00BF2DC4">
        <w:rPr>
          <w:rFonts w:ascii="Times New Roman" w:hAnsi="Times New Roman" w:cs="Times New Roman"/>
          <w:sz w:val="28"/>
          <w:szCs w:val="28"/>
        </w:rPr>
        <w:t>-</w:t>
      </w:r>
      <w:r w:rsidRPr="00BB4853">
        <w:rPr>
          <w:rFonts w:ascii="Times New Roman" w:hAnsi="Times New Roman" w:cs="Times New Roman"/>
          <w:sz w:val="28"/>
          <w:szCs w:val="28"/>
        </w:rPr>
        <w:t xml:space="preserve">васкулярные расстройства и нарушения механизма ауторегуляции мозгового кровообращения, наступающие при дефиците кислорода. </w:t>
      </w:r>
      <w:r w:rsidR="00BF50B6" w:rsidRPr="00BF50B6">
        <w:rPr>
          <w:rFonts w:ascii="Times New Roman" w:hAnsi="Times New Roman" w:cs="Times New Roman"/>
          <w:sz w:val="28"/>
          <w:szCs w:val="28"/>
        </w:rPr>
        <w:t xml:space="preserve">[2] </w:t>
      </w:r>
      <w:r w:rsidRPr="00BB4853">
        <w:rPr>
          <w:rFonts w:ascii="Times New Roman" w:hAnsi="Times New Roman" w:cs="Times New Roman"/>
          <w:sz w:val="28"/>
          <w:szCs w:val="28"/>
        </w:rPr>
        <w:t xml:space="preserve">Основные патогенетические механизмы формирования клинических проявлений гипоксии </w:t>
      </w:r>
      <w:r w:rsidR="002525AE">
        <w:rPr>
          <w:rFonts w:ascii="Times New Roman" w:hAnsi="Times New Roman" w:cs="Times New Roman"/>
          <w:sz w:val="28"/>
          <w:szCs w:val="28"/>
        </w:rPr>
        <w:t>новорождён</w:t>
      </w:r>
      <w:r w:rsidRPr="00BB4853">
        <w:rPr>
          <w:rFonts w:ascii="Times New Roman" w:hAnsi="Times New Roman" w:cs="Times New Roman"/>
          <w:sz w:val="28"/>
          <w:szCs w:val="28"/>
        </w:rPr>
        <w:t xml:space="preserve">ных, родившихся в асфиксии, могут быть объединены в комплекс следующих взаимосвязанных синдромов:  </w:t>
      </w:r>
    </w:p>
    <w:p w:rsidR="00BB4853" w:rsidRPr="00BB4853" w:rsidRDefault="00BB4853" w:rsidP="00BB4853">
      <w:pPr>
        <w:pStyle w:val="aa"/>
        <w:numPr>
          <w:ilvl w:val="0"/>
          <w:numId w:val="7"/>
        </w:numPr>
        <w:spacing w:after="0" w:line="360" w:lineRule="auto"/>
        <w:ind w:left="714" w:hanging="357"/>
        <w:jc w:val="both"/>
        <w:rPr>
          <w:rFonts w:ascii="Times New Roman" w:hAnsi="Times New Roman" w:cs="Times New Roman"/>
          <w:sz w:val="28"/>
          <w:szCs w:val="28"/>
        </w:rPr>
      </w:pPr>
      <w:r w:rsidRPr="00BB4853">
        <w:rPr>
          <w:rFonts w:ascii="Times New Roman" w:hAnsi="Times New Roman" w:cs="Times New Roman"/>
          <w:sz w:val="28"/>
          <w:szCs w:val="28"/>
        </w:rPr>
        <w:t xml:space="preserve">со стороны ЦНС </w:t>
      </w:r>
      <w:r w:rsidR="00BF2DC4">
        <w:rPr>
          <w:rFonts w:ascii="Times New Roman" w:hAnsi="Times New Roman" w:cs="Times New Roman"/>
          <w:sz w:val="28"/>
          <w:szCs w:val="28"/>
        </w:rPr>
        <w:t>—</w:t>
      </w:r>
      <w:r w:rsidRPr="00BB4853">
        <w:rPr>
          <w:rFonts w:ascii="Times New Roman" w:hAnsi="Times New Roman" w:cs="Times New Roman"/>
          <w:sz w:val="28"/>
          <w:szCs w:val="28"/>
        </w:rPr>
        <w:t xml:space="preserve"> нарушение ауторегуляции мозгового кровообращения, возможно развитие отека мозга и избыточное высвобождение глутамата из нейронов, что вед</w:t>
      </w:r>
      <w:r w:rsidR="00BF2DC4">
        <w:rPr>
          <w:rFonts w:ascii="Times New Roman" w:hAnsi="Times New Roman" w:cs="Times New Roman"/>
          <w:sz w:val="28"/>
          <w:szCs w:val="28"/>
        </w:rPr>
        <w:t>ет к их ишемическому поражению;</w:t>
      </w:r>
    </w:p>
    <w:p w:rsidR="00BB4853" w:rsidRPr="00BB4853" w:rsidRDefault="00BB4853" w:rsidP="00BB4853">
      <w:pPr>
        <w:pStyle w:val="aa"/>
        <w:numPr>
          <w:ilvl w:val="0"/>
          <w:numId w:val="7"/>
        </w:numPr>
        <w:spacing w:after="0" w:line="360" w:lineRule="auto"/>
        <w:ind w:left="714" w:hanging="357"/>
        <w:jc w:val="both"/>
        <w:rPr>
          <w:rFonts w:ascii="Times New Roman" w:hAnsi="Times New Roman" w:cs="Times New Roman"/>
          <w:sz w:val="28"/>
          <w:szCs w:val="28"/>
        </w:rPr>
      </w:pPr>
      <w:r w:rsidRPr="00BB4853">
        <w:rPr>
          <w:rFonts w:ascii="Times New Roman" w:hAnsi="Times New Roman" w:cs="Times New Roman"/>
          <w:sz w:val="28"/>
          <w:szCs w:val="28"/>
        </w:rPr>
        <w:t xml:space="preserve">со стороны сердца </w:t>
      </w:r>
      <w:r w:rsidR="00BF2DC4">
        <w:rPr>
          <w:rFonts w:ascii="Times New Roman" w:hAnsi="Times New Roman" w:cs="Times New Roman"/>
          <w:sz w:val="28"/>
          <w:szCs w:val="28"/>
        </w:rPr>
        <w:t>—</w:t>
      </w:r>
      <w:r w:rsidRPr="00BB4853">
        <w:rPr>
          <w:rFonts w:ascii="Times New Roman" w:hAnsi="Times New Roman" w:cs="Times New Roman"/>
          <w:sz w:val="28"/>
          <w:szCs w:val="28"/>
        </w:rPr>
        <w:t xml:space="preserve"> ишемическая кардиопатия с возможным падением сердечного выброс</w:t>
      </w:r>
      <w:r w:rsidR="00BF2DC4">
        <w:rPr>
          <w:rFonts w:ascii="Times New Roman" w:hAnsi="Times New Roman" w:cs="Times New Roman"/>
          <w:sz w:val="28"/>
          <w:szCs w:val="28"/>
        </w:rPr>
        <w:t>а;</w:t>
      </w:r>
    </w:p>
    <w:p w:rsidR="00BB4853" w:rsidRPr="00BB4853" w:rsidRDefault="00BB4853" w:rsidP="00BB4853">
      <w:pPr>
        <w:pStyle w:val="aa"/>
        <w:numPr>
          <w:ilvl w:val="0"/>
          <w:numId w:val="7"/>
        </w:numPr>
        <w:spacing w:after="0" w:line="360" w:lineRule="auto"/>
        <w:ind w:left="714" w:hanging="357"/>
        <w:jc w:val="both"/>
        <w:rPr>
          <w:rFonts w:ascii="Times New Roman" w:hAnsi="Times New Roman" w:cs="Times New Roman"/>
          <w:sz w:val="28"/>
          <w:szCs w:val="28"/>
        </w:rPr>
      </w:pPr>
      <w:r w:rsidRPr="00BB4853">
        <w:rPr>
          <w:rFonts w:ascii="Times New Roman" w:hAnsi="Times New Roman" w:cs="Times New Roman"/>
          <w:sz w:val="28"/>
          <w:szCs w:val="28"/>
        </w:rPr>
        <w:lastRenderedPageBreak/>
        <w:t>со стороны л</w:t>
      </w:r>
      <w:r w:rsidR="00BF2DC4">
        <w:rPr>
          <w:rFonts w:ascii="Times New Roman" w:hAnsi="Times New Roman" w:cs="Times New Roman"/>
          <w:sz w:val="28"/>
          <w:szCs w:val="28"/>
        </w:rPr>
        <w:t>ё</w:t>
      </w:r>
      <w:r w:rsidRPr="00BB4853">
        <w:rPr>
          <w:rFonts w:ascii="Times New Roman" w:hAnsi="Times New Roman" w:cs="Times New Roman"/>
          <w:sz w:val="28"/>
          <w:szCs w:val="28"/>
        </w:rPr>
        <w:t xml:space="preserve">гких </w:t>
      </w:r>
      <w:r w:rsidR="00BF2DC4">
        <w:rPr>
          <w:rFonts w:ascii="Times New Roman" w:hAnsi="Times New Roman" w:cs="Times New Roman"/>
          <w:sz w:val="28"/>
          <w:szCs w:val="28"/>
        </w:rPr>
        <w:t>—</w:t>
      </w:r>
      <w:r w:rsidRPr="00BB4853">
        <w:rPr>
          <w:rFonts w:ascii="Times New Roman" w:hAnsi="Times New Roman" w:cs="Times New Roman"/>
          <w:sz w:val="28"/>
          <w:szCs w:val="28"/>
        </w:rPr>
        <w:t xml:space="preserve"> активация ингибиторов синтеза сурфактанта с развитием РДС, увеличение резистентности л</w:t>
      </w:r>
      <w:r w:rsidR="005E27EC">
        <w:rPr>
          <w:rFonts w:ascii="Times New Roman" w:hAnsi="Times New Roman" w:cs="Times New Roman"/>
          <w:sz w:val="28"/>
          <w:szCs w:val="28"/>
        </w:rPr>
        <w:t>ё</w:t>
      </w:r>
      <w:r w:rsidRPr="00BB4853">
        <w:rPr>
          <w:rFonts w:ascii="Times New Roman" w:hAnsi="Times New Roman" w:cs="Times New Roman"/>
          <w:sz w:val="28"/>
          <w:szCs w:val="28"/>
        </w:rPr>
        <w:t>гочных сосудов, что ведет к нарушению вентиляционно-перфузионной функции л</w:t>
      </w:r>
      <w:r w:rsidR="005E27EC">
        <w:rPr>
          <w:rFonts w:ascii="Times New Roman" w:hAnsi="Times New Roman" w:cs="Times New Roman"/>
          <w:sz w:val="28"/>
          <w:szCs w:val="28"/>
        </w:rPr>
        <w:t>ё</w:t>
      </w:r>
      <w:r w:rsidRPr="00BB4853">
        <w:rPr>
          <w:rFonts w:ascii="Times New Roman" w:hAnsi="Times New Roman" w:cs="Times New Roman"/>
          <w:sz w:val="28"/>
          <w:szCs w:val="28"/>
        </w:rPr>
        <w:t>гких, синдрому персистирующего фетального кровообращения (ПФК), нарушению реаб</w:t>
      </w:r>
      <w:r w:rsidR="00BF2DC4">
        <w:rPr>
          <w:rFonts w:ascii="Times New Roman" w:hAnsi="Times New Roman" w:cs="Times New Roman"/>
          <w:sz w:val="28"/>
          <w:szCs w:val="28"/>
        </w:rPr>
        <w:t>сорбции внутрил</w:t>
      </w:r>
      <w:r w:rsidR="005E27EC">
        <w:rPr>
          <w:rFonts w:ascii="Times New Roman" w:hAnsi="Times New Roman" w:cs="Times New Roman"/>
          <w:sz w:val="28"/>
          <w:szCs w:val="28"/>
        </w:rPr>
        <w:t>ё</w:t>
      </w:r>
      <w:r w:rsidR="00BF2DC4">
        <w:rPr>
          <w:rFonts w:ascii="Times New Roman" w:hAnsi="Times New Roman" w:cs="Times New Roman"/>
          <w:sz w:val="28"/>
          <w:szCs w:val="28"/>
        </w:rPr>
        <w:t>гочной жидкости;</w:t>
      </w:r>
    </w:p>
    <w:p w:rsidR="00BB4853" w:rsidRPr="00BB4853" w:rsidRDefault="00BB4853" w:rsidP="00BB4853">
      <w:pPr>
        <w:pStyle w:val="aa"/>
        <w:numPr>
          <w:ilvl w:val="0"/>
          <w:numId w:val="7"/>
        </w:numPr>
        <w:spacing w:after="0" w:line="360" w:lineRule="auto"/>
        <w:ind w:left="714" w:hanging="357"/>
        <w:jc w:val="both"/>
        <w:rPr>
          <w:rFonts w:ascii="Times New Roman" w:hAnsi="Times New Roman" w:cs="Times New Roman"/>
          <w:sz w:val="28"/>
          <w:szCs w:val="28"/>
        </w:rPr>
      </w:pPr>
      <w:r w:rsidRPr="00BB4853">
        <w:rPr>
          <w:rFonts w:ascii="Times New Roman" w:hAnsi="Times New Roman" w:cs="Times New Roman"/>
          <w:sz w:val="28"/>
          <w:szCs w:val="28"/>
        </w:rPr>
        <w:t xml:space="preserve">со стороны почек </w:t>
      </w:r>
      <w:r w:rsidR="00BF2DC4">
        <w:rPr>
          <w:rFonts w:ascii="Times New Roman" w:hAnsi="Times New Roman" w:cs="Times New Roman"/>
          <w:sz w:val="28"/>
          <w:szCs w:val="28"/>
        </w:rPr>
        <w:t>—</w:t>
      </w:r>
      <w:r w:rsidRPr="00BB4853">
        <w:rPr>
          <w:rFonts w:ascii="Times New Roman" w:hAnsi="Times New Roman" w:cs="Times New Roman"/>
          <w:sz w:val="28"/>
          <w:szCs w:val="28"/>
        </w:rPr>
        <w:t xml:space="preserve"> нарушение почечной перфузии с развитием острого тубулярн</w:t>
      </w:r>
      <w:r w:rsidR="00F86CE5">
        <w:rPr>
          <w:rFonts w:ascii="Times New Roman" w:hAnsi="Times New Roman" w:cs="Times New Roman"/>
          <w:sz w:val="28"/>
          <w:szCs w:val="28"/>
        </w:rPr>
        <w:t>о</w:t>
      </w:r>
      <w:r w:rsidRPr="00BB4853">
        <w:rPr>
          <w:rFonts w:ascii="Times New Roman" w:hAnsi="Times New Roman" w:cs="Times New Roman"/>
          <w:sz w:val="28"/>
          <w:szCs w:val="28"/>
        </w:rPr>
        <w:t>го некроза и неадекватная экскре</w:t>
      </w:r>
      <w:r w:rsidR="00BF2DC4">
        <w:rPr>
          <w:rFonts w:ascii="Times New Roman" w:hAnsi="Times New Roman" w:cs="Times New Roman"/>
          <w:sz w:val="28"/>
          <w:szCs w:val="28"/>
        </w:rPr>
        <w:t>ция антидиуретического гормона;</w:t>
      </w:r>
    </w:p>
    <w:p w:rsidR="00BB4853" w:rsidRPr="00BB4853" w:rsidRDefault="00BB4853" w:rsidP="00BB4853">
      <w:pPr>
        <w:pStyle w:val="aa"/>
        <w:numPr>
          <w:ilvl w:val="0"/>
          <w:numId w:val="7"/>
        </w:numPr>
        <w:spacing w:after="0" w:line="360" w:lineRule="auto"/>
        <w:ind w:left="714" w:hanging="357"/>
        <w:jc w:val="both"/>
        <w:rPr>
          <w:rFonts w:ascii="Times New Roman" w:hAnsi="Times New Roman" w:cs="Times New Roman"/>
          <w:sz w:val="28"/>
          <w:szCs w:val="28"/>
        </w:rPr>
      </w:pPr>
      <w:r w:rsidRPr="00BB4853">
        <w:rPr>
          <w:rFonts w:ascii="Times New Roman" w:hAnsi="Times New Roman" w:cs="Times New Roman"/>
          <w:sz w:val="28"/>
          <w:szCs w:val="28"/>
        </w:rPr>
        <w:t xml:space="preserve">со стороны желудочно-кишечного тракта </w:t>
      </w:r>
      <w:r w:rsidR="00BF2DC4">
        <w:rPr>
          <w:rFonts w:ascii="Times New Roman" w:hAnsi="Times New Roman" w:cs="Times New Roman"/>
          <w:sz w:val="28"/>
          <w:szCs w:val="28"/>
        </w:rPr>
        <w:t>—</w:t>
      </w:r>
      <w:r w:rsidRPr="00BB4853">
        <w:rPr>
          <w:rFonts w:ascii="Times New Roman" w:hAnsi="Times New Roman" w:cs="Times New Roman"/>
          <w:sz w:val="28"/>
          <w:szCs w:val="28"/>
        </w:rPr>
        <w:t xml:space="preserve"> ишемия кишечника с возможным развитием язвенн</w:t>
      </w:r>
      <w:r w:rsidR="00BF2DC4">
        <w:rPr>
          <w:rFonts w:ascii="Times New Roman" w:hAnsi="Times New Roman" w:cs="Times New Roman"/>
          <w:sz w:val="28"/>
          <w:szCs w:val="28"/>
        </w:rPr>
        <w:t>о-некротического энтероколита;</w:t>
      </w:r>
    </w:p>
    <w:p w:rsidR="00BB4853" w:rsidRPr="00BB4853" w:rsidRDefault="00BB4853" w:rsidP="00BB4853">
      <w:pPr>
        <w:pStyle w:val="aa"/>
        <w:numPr>
          <w:ilvl w:val="0"/>
          <w:numId w:val="7"/>
        </w:numPr>
        <w:spacing w:after="0" w:line="360" w:lineRule="auto"/>
        <w:ind w:left="714" w:hanging="357"/>
        <w:jc w:val="both"/>
        <w:rPr>
          <w:rFonts w:ascii="Times New Roman" w:hAnsi="Times New Roman" w:cs="Times New Roman"/>
          <w:sz w:val="28"/>
          <w:szCs w:val="28"/>
        </w:rPr>
      </w:pPr>
      <w:r w:rsidRPr="00BB4853">
        <w:rPr>
          <w:rFonts w:ascii="Times New Roman" w:hAnsi="Times New Roman" w:cs="Times New Roman"/>
          <w:sz w:val="28"/>
          <w:szCs w:val="28"/>
        </w:rPr>
        <w:t xml:space="preserve">со стороны системы гемостаза и эритропоэза </w:t>
      </w:r>
      <w:r w:rsidR="00BF2DC4">
        <w:rPr>
          <w:rFonts w:ascii="Times New Roman" w:hAnsi="Times New Roman" w:cs="Times New Roman"/>
          <w:sz w:val="28"/>
          <w:szCs w:val="28"/>
        </w:rPr>
        <w:t>—</w:t>
      </w:r>
      <w:r w:rsidRPr="00BB4853">
        <w:rPr>
          <w:rFonts w:ascii="Times New Roman" w:hAnsi="Times New Roman" w:cs="Times New Roman"/>
          <w:sz w:val="28"/>
          <w:szCs w:val="28"/>
        </w:rPr>
        <w:t xml:space="preserve"> тромбоцитопения, в</w:t>
      </w:r>
      <w:r w:rsidR="00BF2DC4">
        <w:rPr>
          <w:rFonts w:ascii="Times New Roman" w:hAnsi="Times New Roman" w:cs="Times New Roman"/>
          <w:sz w:val="28"/>
          <w:szCs w:val="28"/>
        </w:rPr>
        <w:t>итамин-К-дефицит, ДВС-синдром;</w:t>
      </w:r>
    </w:p>
    <w:p w:rsidR="00BB4853" w:rsidRPr="00BB4853" w:rsidRDefault="00BB4853" w:rsidP="00BB4853">
      <w:pPr>
        <w:pStyle w:val="aa"/>
        <w:numPr>
          <w:ilvl w:val="0"/>
          <w:numId w:val="7"/>
        </w:numPr>
        <w:spacing w:after="0" w:line="360" w:lineRule="auto"/>
        <w:ind w:left="714" w:hanging="357"/>
        <w:jc w:val="both"/>
        <w:rPr>
          <w:rFonts w:ascii="Times New Roman" w:hAnsi="Times New Roman" w:cs="Times New Roman"/>
          <w:sz w:val="28"/>
          <w:szCs w:val="28"/>
        </w:rPr>
      </w:pPr>
      <w:r w:rsidRPr="00BB4853">
        <w:rPr>
          <w:rFonts w:ascii="Times New Roman" w:hAnsi="Times New Roman" w:cs="Times New Roman"/>
          <w:sz w:val="28"/>
          <w:szCs w:val="28"/>
        </w:rPr>
        <w:t xml:space="preserve">со стороны метаболизма </w:t>
      </w:r>
      <w:r w:rsidR="00BF2DC4">
        <w:rPr>
          <w:rFonts w:ascii="Times New Roman" w:hAnsi="Times New Roman" w:cs="Times New Roman"/>
          <w:sz w:val="28"/>
          <w:szCs w:val="28"/>
        </w:rPr>
        <w:t>—</w:t>
      </w:r>
      <w:r w:rsidRPr="00BB4853">
        <w:rPr>
          <w:rFonts w:ascii="Times New Roman" w:hAnsi="Times New Roman" w:cs="Times New Roman"/>
          <w:sz w:val="28"/>
          <w:szCs w:val="28"/>
        </w:rPr>
        <w:t xml:space="preserve"> гипергликемия в момент рождения и гипогликемия в последующие часы жизни, вне- и внутриклеточный ацидоз, гипонатриемия, гипомагниемия, гиперкалиемия, повышение уровня кальция в клетке, усиление процессов </w:t>
      </w:r>
      <w:r w:rsidR="00BF2DC4">
        <w:rPr>
          <w:rFonts w:ascii="Times New Roman" w:hAnsi="Times New Roman" w:cs="Times New Roman"/>
          <w:sz w:val="28"/>
          <w:szCs w:val="28"/>
        </w:rPr>
        <w:t>перекисного окисления липидов;</w:t>
      </w:r>
    </w:p>
    <w:p w:rsidR="00BB4853" w:rsidRPr="00BB4853" w:rsidRDefault="00BB4853" w:rsidP="00BB4853">
      <w:pPr>
        <w:pStyle w:val="aa"/>
        <w:numPr>
          <w:ilvl w:val="0"/>
          <w:numId w:val="7"/>
        </w:numPr>
        <w:spacing w:after="0" w:line="360" w:lineRule="auto"/>
        <w:ind w:left="714" w:hanging="357"/>
        <w:jc w:val="both"/>
        <w:rPr>
          <w:rFonts w:ascii="Times New Roman" w:hAnsi="Times New Roman" w:cs="Times New Roman"/>
          <w:sz w:val="28"/>
          <w:szCs w:val="28"/>
        </w:rPr>
      </w:pPr>
      <w:r w:rsidRPr="00BB4853">
        <w:rPr>
          <w:rFonts w:ascii="Times New Roman" w:hAnsi="Times New Roman" w:cs="Times New Roman"/>
          <w:sz w:val="28"/>
          <w:szCs w:val="28"/>
        </w:rPr>
        <w:t xml:space="preserve">со стороны эндокринной системы </w:t>
      </w:r>
      <w:r w:rsidR="00BF2DC4">
        <w:rPr>
          <w:rFonts w:ascii="Times New Roman" w:hAnsi="Times New Roman" w:cs="Times New Roman"/>
          <w:sz w:val="28"/>
          <w:szCs w:val="28"/>
        </w:rPr>
        <w:t>—</w:t>
      </w:r>
      <w:r w:rsidRPr="00BB4853">
        <w:rPr>
          <w:rFonts w:ascii="Times New Roman" w:hAnsi="Times New Roman" w:cs="Times New Roman"/>
          <w:sz w:val="28"/>
          <w:szCs w:val="28"/>
        </w:rPr>
        <w:t xml:space="preserve"> надпочечниковая недостаточность, гипер- или гипоинсулинемия, транзиторный гипотиреоз. </w:t>
      </w:r>
      <w:r w:rsidR="00BF50B6" w:rsidRPr="00BF2DC4">
        <w:rPr>
          <w:rFonts w:ascii="Times New Roman" w:hAnsi="Times New Roman" w:cs="Times New Roman"/>
          <w:sz w:val="28"/>
          <w:szCs w:val="28"/>
        </w:rPr>
        <w:t>[3]</w:t>
      </w:r>
    </w:p>
    <w:p w:rsidR="00BB4853" w:rsidRDefault="00F77056" w:rsidP="00F77056">
      <w:pPr>
        <w:spacing w:after="0" w:line="360" w:lineRule="auto"/>
        <w:ind w:firstLine="709"/>
        <w:jc w:val="both"/>
        <w:rPr>
          <w:rFonts w:eastAsiaTheme="majorEastAsia"/>
          <w:color w:val="365F91" w:themeColor="accent1" w:themeShade="BF"/>
          <w:sz w:val="28"/>
          <w:szCs w:val="28"/>
        </w:rPr>
      </w:pPr>
      <w:r w:rsidRPr="00F77056">
        <w:rPr>
          <w:rFonts w:ascii="Times New Roman" w:hAnsi="Times New Roman" w:cs="Times New Roman"/>
          <w:sz w:val="28"/>
          <w:szCs w:val="28"/>
        </w:rPr>
        <w:t xml:space="preserve">Патогенез асфиксии, который возникает у </w:t>
      </w:r>
      <w:r w:rsidR="002525AE">
        <w:rPr>
          <w:rFonts w:ascii="Times New Roman" w:hAnsi="Times New Roman" w:cs="Times New Roman"/>
          <w:sz w:val="28"/>
          <w:szCs w:val="28"/>
        </w:rPr>
        <w:t>ребёнк</w:t>
      </w:r>
      <w:r w:rsidRPr="00F77056">
        <w:rPr>
          <w:rFonts w:ascii="Times New Roman" w:hAnsi="Times New Roman" w:cs="Times New Roman"/>
          <w:sz w:val="28"/>
          <w:szCs w:val="28"/>
        </w:rPr>
        <w:t>а с хронической антенатальной гипоксией, значительно отличается от патологического при остро</w:t>
      </w:r>
      <w:r w:rsidR="00BF2DC4">
        <w:rPr>
          <w:rFonts w:ascii="Times New Roman" w:hAnsi="Times New Roman" w:cs="Times New Roman"/>
          <w:sz w:val="28"/>
          <w:szCs w:val="28"/>
        </w:rPr>
        <w:t>й</w:t>
      </w:r>
      <w:r w:rsidRPr="00F77056">
        <w:rPr>
          <w:rFonts w:ascii="Times New Roman" w:hAnsi="Times New Roman" w:cs="Times New Roman"/>
          <w:sz w:val="28"/>
          <w:szCs w:val="28"/>
        </w:rPr>
        <w:t xml:space="preserve"> асфиксии, поскольку он развивается на фоне антенатальной патологии: пневмопатия, энцефалопатия, незрелость ферментативных систем печени, низкие запасы надпочечников желез и щитовидной железы, а также патологического ацидоза и состояния вторичного иммунодефицита. Основным метаболическим компонентом этой гипоксии является сочетание гипоксемии, гиперкапнии и метаболического ацидоза с момента рождения. Следует помнить, что перинатальная гипоксия и стрессовый стресс в этой ситуации происходят в условиях сокращенных или даже исчерпанных </w:t>
      </w:r>
      <w:r w:rsidRPr="00F77056">
        <w:rPr>
          <w:rFonts w:ascii="Times New Roman" w:hAnsi="Times New Roman" w:cs="Times New Roman"/>
          <w:sz w:val="28"/>
          <w:szCs w:val="28"/>
        </w:rPr>
        <w:lastRenderedPageBreak/>
        <w:t>резервов адаптации. Ацидоз вызывает раннее повреждение клеточных мембран с развитием гемодинамических, гемостатических нарушений и транскапилярного обмена, который определяет механизмы развития ДГ, сердечной недостаточности правого желудочка, коллапса с падением АД, гиповолемии на фоне симпатической надпочечниковой недостаточности, ишемии миокарда и фазовые нарушения гемостаза, что ещ</w:t>
      </w:r>
      <w:r w:rsidR="00BF2DC4">
        <w:rPr>
          <w:rFonts w:ascii="Times New Roman" w:hAnsi="Times New Roman" w:cs="Times New Roman"/>
          <w:sz w:val="28"/>
          <w:szCs w:val="28"/>
        </w:rPr>
        <w:t>ё</w:t>
      </w:r>
      <w:r w:rsidRPr="00F77056">
        <w:rPr>
          <w:rFonts w:ascii="Times New Roman" w:hAnsi="Times New Roman" w:cs="Times New Roman"/>
          <w:sz w:val="28"/>
          <w:szCs w:val="28"/>
        </w:rPr>
        <w:t xml:space="preserve"> больше ухудшает микроциркуляцию.</w:t>
      </w:r>
      <w:r w:rsidR="00BB4853">
        <w:br w:type="page"/>
      </w:r>
    </w:p>
    <w:p w:rsidR="00BB4853" w:rsidRPr="0049790F" w:rsidRDefault="0049790F" w:rsidP="0049790F">
      <w:pPr>
        <w:pStyle w:val="2"/>
        <w:jc w:val="center"/>
        <w:rPr>
          <w:rFonts w:ascii="Times New Roman" w:hAnsi="Times New Roman" w:cs="Times New Roman"/>
          <w:color w:val="auto"/>
          <w:sz w:val="28"/>
          <w:szCs w:val="28"/>
        </w:rPr>
      </w:pPr>
      <w:bookmarkStart w:id="5" w:name="_Toc513398728"/>
      <w:r w:rsidRPr="0049790F">
        <w:rPr>
          <w:rFonts w:ascii="Times New Roman" w:hAnsi="Times New Roman" w:cs="Times New Roman"/>
          <w:color w:val="auto"/>
          <w:sz w:val="28"/>
          <w:szCs w:val="28"/>
        </w:rPr>
        <w:lastRenderedPageBreak/>
        <w:t>1</w:t>
      </w:r>
      <w:r w:rsidR="00BB4853" w:rsidRPr="0049790F">
        <w:rPr>
          <w:rFonts w:ascii="Times New Roman" w:hAnsi="Times New Roman" w:cs="Times New Roman"/>
          <w:color w:val="auto"/>
          <w:sz w:val="28"/>
          <w:szCs w:val="28"/>
        </w:rPr>
        <w:t>.</w:t>
      </w:r>
      <w:r w:rsidRPr="0049790F">
        <w:rPr>
          <w:rFonts w:ascii="Times New Roman" w:hAnsi="Times New Roman" w:cs="Times New Roman"/>
          <w:color w:val="auto"/>
          <w:sz w:val="28"/>
          <w:szCs w:val="28"/>
        </w:rPr>
        <w:t>3</w:t>
      </w:r>
      <w:r w:rsidR="00BB4853" w:rsidRPr="0049790F">
        <w:rPr>
          <w:rFonts w:ascii="Times New Roman" w:hAnsi="Times New Roman" w:cs="Times New Roman"/>
          <w:color w:val="auto"/>
          <w:sz w:val="28"/>
          <w:szCs w:val="28"/>
        </w:rPr>
        <w:t xml:space="preserve"> Клинические проявления</w:t>
      </w:r>
      <w:bookmarkEnd w:id="5"/>
    </w:p>
    <w:p w:rsidR="00F77056" w:rsidRDefault="00F77056" w:rsidP="00996AEA">
      <w:pPr>
        <w:spacing w:after="0" w:line="360" w:lineRule="auto"/>
        <w:ind w:firstLine="709"/>
        <w:jc w:val="both"/>
        <w:rPr>
          <w:rFonts w:ascii="Times New Roman" w:hAnsi="Times New Roman" w:cs="Times New Roman"/>
          <w:sz w:val="28"/>
          <w:szCs w:val="28"/>
        </w:rPr>
      </w:pPr>
      <w:r w:rsidRPr="00F77056">
        <w:rPr>
          <w:rFonts w:ascii="Times New Roman" w:hAnsi="Times New Roman" w:cs="Times New Roman"/>
          <w:sz w:val="28"/>
          <w:szCs w:val="28"/>
        </w:rPr>
        <w:t>Клиническая картина асфиксии зависит от е</w:t>
      </w:r>
      <w:r w:rsidR="00BF2DC4">
        <w:rPr>
          <w:rFonts w:ascii="Times New Roman" w:hAnsi="Times New Roman" w:cs="Times New Roman"/>
          <w:sz w:val="28"/>
          <w:szCs w:val="28"/>
        </w:rPr>
        <w:t>ё</w:t>
      </w:r>
      <w:r w:rsidRPr="00F77056">
        <w:rPr>
          <w:rFonts w:ascii="Times New Roman" w:hAnsi="Times New Roman" w:cs="Times New Roman"/>
          <w:sz w:val="28"/>
          <w:szCs w:val="28"/>
        </w:rPr>
        <w:t xml:space="preserve"> тяжести. При умеренной гипоксии состояние </w:t>
      </w:r>
      <w:r w:rsidR="002525AE">
        <w:rPr>
          <w:rFonts w:ascii="Times New Roman" w:hAnsi="Times New Roman" w:cs="Times New Roman"/>
          <w:sz w:val="28"/>
          <w:szCs w:val="28"/>
        </w:rPr>
        <w:t>ребёнк</w:t>
      </w:r>
      <w:r w:rsidRPr="00F77056">
        <w:rPr>
          <w:rFonts w:ascii="Times New Roman" w:hAnsi="Times New Roman" w:cs="Times New Roman"/>
          <w:sz w:val="28"/>
          <w:szCs w:val="28"/>
        </w:rPr>
        <w:t xml:space="preserve">а после рождения обычно считается умеренным. В первые минуты жизни </w:t>
      </w:r>
      <w:r w:rsidR="002525AE">
        <w:rPr>
          <w:rFonts w:ascii="Times New Roman" w:hAnsi="Times New Roman" w:cs="Times New Roman"/>
          <w:sz w:val="28"/>
          <w:szCs w:val="28"/>
        </w:rPr>
        <w:t>ребёнок</w:t>
      </w:r>
      <w:r w:rsidRPr="00F77056">
        <w:rPr>
          <w:rFonts w:ascii="Times New Roman" w:hAnsi="Times New Roman" w:cs="Times New Roman"/>
          <w:sz w:val="28"/>
          <w:szCs w:val="28"/>
        </w:rPr>
        <w:t xml:space="preserve"> вялый, двигательная активность и реакция на экзамен снижаются. Крик не эмоциональный. Рефлексы у </w:t>
      </w:r>
      <w:r w:rsidR="002525AE">
        <w:rPr>
          <w:rFonts w:ascii="Times New Roman" w:hAnsi="Times New Roman" w:cs="Times New Roman"/>
          <w:sz w:val="28"/>
          <w:szCs w:val="28"/>
        </w:rPr>
        <w:t>новорождён</w:t>
      </w:r>
      <w:r w:rsidRPr="00F77056">
        <w:rPr>
          <w:rFonts w:ascii="Times New Roman" w:hAnsi="Times New Roman" w:cs="Times New Roman"/>
          <w:sz w:val="28"/>
          <w:szCs w:val="28"/>
        </w:rPr>
        <w:t xml:space="preserve">ных уменьшаются или депрессия. При аускультации сердца </w:t>
      </w:r>
      <w:r w:rsidR="00BF2DC4">
        <w:rPr>
          <w:rFonts w:ascii="Times New Roman" w:hAnsi="Times New Roman" w:cs="Times New Roman"/>
          <w:sz w:val="28"/>
          <w:szCs w:val="28"/>
        </w:rPr>
        <w:t>—</w:t>
      </w:r>
      <w:r w:rsidRPr="00F77056">
        <w:rPr>
          <w:rFonts w:ascii="Times New Roman" w:hAnsi="Times New Roman" w:cs="Times New Roman"/>
          <w:sz w:val="28"/>
          <w:szCs w:val="28"/>
        </w:rPr>
        <w:t xml:space="preserve"> тахикардия, тоны усиливаются или приглушаются. Можно расширить границы относительной сердечной тупости. Дыхание аритмичное, с вовлечением вспомогательных мышц, возможно наличие проволочных разнохлибных погремушек. Покрытия для кожи часто синяки, но на фоне оксигенации быстро становятся розовыми. Это часто сохраняет акроцианоз. В течение первых 2-3 дней жизни у этих </w:t>
      </w:r>
      <w:r w:rsidR="002525AE">
        <w:rPr>
          <w:rFonts w:ascii="Times New Roman" w:hAnsi="Times New Roman" w:cs="Times New Roman"/>
          <w:sz w:val="28"/>
          <w:szCs w:val="28"/>
        </w:rPr>
        <w:t>новорождён</w:t>
      </w:r>
      <w:r w:rsidRPr="00F77056">
        <w:rPr>
          <w:rFonts w:ascii="Times New Roman" w:hAnsi="Times New Roman" w:cs="Times New Roman"/>
          <w:sz w:val="28"/>
          <w:szCs w:val="28"/>
        </w:rPr>
        <w:t>ных проявляется изменение синдрома депрессии на синдром гипервозбудимости, проявляющееся мелкомасштабным тре</w:t>
      </w:r>
      <w:r w:rsidR="00F86CE5">
        <w:rPr>
          <w:rFonts w:ascii="Times New Roman" w:hAnsi="Times New Roman" w:cs="Times New Roman"/>
          <w:sz w:val="28"/>
          <w:szCs w:val="28"/>
        </w:rPr>
        <w:t>м</w:t>
      </w:r>
      <w:r w:rsidRPr="00F77056">
        <w:rPr>
          <w:rFonts w:ascii="Times New Roman" w:hAnsi="Times New Roman" w:cs="Times New Roman"/>
          <w:sz w:val="28"/>
          <w:szCs w:val="28"/>
        </w:rPr>
        <w:t xml:space="preserve">ором конечностей, гиперестезией, </w:t>
      </w:r>
      <w:r w:rsidR="00F86CE5">
        <w:rPr>
          <w:rFonts w:ascii="Times New Roman" w:hAnsi="Times New Roman" w:cs="Times New Roman"/>
          <w:sz w:val="28"/>
          <w:szCs w:val="28"/>
        </w:rPr>
        <w:t xml:space="preserve">регургитацией, нарушением сна, </w:t>
      </w:r>
      <w:r w:rsidRPr="00F77056">
        <w:rPr>
          <w:rFonts w:ascii="Times New Roman" w:hAnsi="Times New Roman" w:cs="Times New Roman"/>
          <w:sz w:val="28"/>
          <w:szCs w:val="28"/>
        </w:rPr>
        <w:t xml:space="preserve">депрессия или подавление рефлексов опоры, адинамия. Однако изменения в физиологических рефлексах </w:t>
      </w:r>
      <w:r w:rsidR="002525AE">
        <w:rPr>
          <w:rFonts w:ascii="Times New Roman" w:hAnsi="Times New Roman" w:cs="Times New Roman"/>
          <w:sz w:val="28"/>
          <w:szCs w:val="28"/>
        </w:rPr>
        <w:t>новорождён</w:t>
      </w:r>
      <w:r w:rsidRPr="00F77056">
        <w:rPr>
          <w:rFonts w:ascii="Times New Roman" w:hAnsi="Times New Roman" w:cs="Times New Roman"/>
          <w:sz w:val="28"/>
          <w:szCs w:val="28"/>
        </w:rPr>
        <w:t>ных и мышечном тоне индивидуальны. При адекватной терапии состояние детей, перенесших острую умеренную асфиксию, быстро улучшается и становится удовлетворительным к концу раннего неонатального периода. [7]</w:t>
      </w:r>
    </w:p>
    <w:p w:rsidR="00BB4853" w:rsidRPr="00F77056" w:rsidRDefault="00BB4853" w:rsidP="00996AEA">
      <w:pPr>
        <w:spacing w:after="0" w:line="360" w:lineRule="auto"/>
        <w:ind w:firstLine="709"/>
        <w:jc w:val="both"/>
        <w:rPr>
          <w:rFonts w:ascii="Times New Roman" w:hAnsi="Times New Roman" w:cs="Times New Roman"/>
          <w:sz w:val="28"/>
          <w:szCs w:val="28"/>
        </w:rPr>
      </w:pPr>
      <w:r w:rsidRPr="00996AEA">
        <w:rPr>
          <w:rFonts w:ascii="Times New Roman" w:hAnsi="Times New Roman" w:cs="Times New Roman"/>
          <w:sz w:val="28"/>
          <w:szCs w:val="28"/>
        </w:rPr>
        <w:t>При тяж</w:t>
      </w:r>
      <w:r w:rsidR="005E27EC">
        <w:rPr>
          <w:rFonts w:ascii="Times New Roman" w:hAnsi="Times New Roman" w:cs="Times New Roman"/>
          <w:sz w:val="28"/>
          <w:szCs w:val="28"/>
        </w:rPr>
        <w:t>ё</w:t>
      </w:r>
      <w:r w:rsidRPr="00996AEA">
        <w:rPr>
          <w:rFonts w:ascii="Times New Roman" w:hAnsi="Times New Roman" w:cs="Times New Roman"/>
          <w:sz w:val="28"/>
          <w:szCs w:val="28"/>
        </w:rPr>
        <w:t xml:space="preserve">лой гипоксии состояние </w:t>
      </w:r>
      <w:r w:rsidR="002525AE">
        <w:rPr>
          <w:rFonts w:ascii="Times New Roman" w:hAnsi="Times New Roman" w:cs="Times New Roman"/>
          <w:sz w:val="28"/>
          <w:szCs w:val="28"/>
        </w:rPr>
        <w:t>ребёнк</w:t>
      </w:r>
      <w:r w:rsidRPr="00996AEA">
        <w:rPr>
          <w:rFonts w:ascii="Times New Roman" w:hAnsi="Times New Roman" w:cs="Times New Roman"/>
          <w:sz w:val="28"/>
          <w:szCs w:val="28"/>
        </w:rPr>
        <w:t>а при рождении тяж</w:t>
      </w:r>
      <w:r w:rsidR="005E27EC">
        <w:rPr>
          <w:rFonts w:ascii="Times New Roman" w:hAnsi="Times New Roman" w:cs="Times New Roman"/>
          <w:sz w:val="28"/>
          <w:szCs w:val="28"/>
        </w:rPr>
        <w:t>ё</w:t>
      </w:r>
      <w:r w:rsidRPr="00996AEA">
        <w:rPr>
          <w:rFonts w:ascii="Times New Roman" w:hAnsi="Times New Roman" w:cs="Times New Roman"/>
          <w:sz w:val="28"/>
          <w:szCs w:val="28"/>
        </w:rPr>
        <w:t>лое или очень тяж</w:t>
      </w:r>
      <w:r w:rsidR="005E27EC">
        <w:rPr>
          <w:rFonts w:ascii="Times New Roman" w:hAnsi="Times New Roman" w:cs="Times New Roman"/>
          <w:sz w:val="28"/>
          <w:szCs w:val="28"/>
        </w:rPr>
        <w:t>ё</w:t>
      </w:r>
      <w:r w:rsidRPr="00996AEA">
        <w:rPr>
          <w:rFonts w:ascii="Times New Roman" w:hAnsi="Times New Roman" w:cs="Times New Roman"/>
          <w:sz w:val="28"/>
          <w:szCs w:val="28"/>
        </w:rPr>
        <w:t>лое, вплоть до клиническо</w:t>
      </w:r>
      <w:r w:rsidR="00996AEA">
        <w:rPr>
          <w:rFonts w:ascii="Times New Roman" w:hAnsi="Times New Roman" w:cs="Times New Roman"/>
          <w:sz w:val="28"/>
          <w:szCs w:val="28"/>
        </w:rPr>
        <w:t>й смерти. Реакция на осмотр мо</w:t>
      </w:r>
      <w:r w:rsidRPr="00996AEA">
        <w:rPr>
          <w:rFonts w:ascii="Times New Roman" w:hAnsi="Times New Roman" w:cs="Times New Roman"/>
          <w:sz w:val="28"/>
          <w:szCs w:val="28"/>
        </w:rPr>
        <w:t xml:space="preserve">жет отсутствовать. Рефлексы </w:t>
      </w:r>
      <w:r w:rsidR="002525AE">
        <w:rPr>
          <w:rFonts w:ascii="Times New Roman" w:hAnsi="Times New Roman" w:cs="Times New Roman"/>
          <w:sz w:val="28"/>
          <w:szCs w:val="28"/>
        </w:rPr>
        <w:t>новорождён</w:t>
      </w:r>
      <w:r w:rsidR="00996AEA">
        <w:rPr>
          <w:rFonts w:ascii="Times New Roman" w:hAnsi="Times New Roman" w:cs="Times New Roman"/>
          <w:sz w:val="28"/>
          <w:szCs w:val="28"/>
        </w:rPr>
        <w:t>ных угнетены или резко сниже</w:t>
      </w:r>
      <w:r w:rsidRPr="00996AEA">
        <w:rPr>
          <w:rFonts w:ascii="Times New Roman" w:hAnsi="Times New Roman" w:cs="Times New Roman"/>
          <w:sz w:val="28"/>
          <w:szCs w:val="28"/>
        </w:rPr>
        <w:t>ны, наблюдается адинамия. Кожные покровы цианотичные, бледные с «мраморным рисунком» (нарушение микроциркуляции). Самостоятельное дыхание аритмичное, поверхностное; в акте дыхания участвует вспомогательная мускулатура, возможно периодическое его отсутствие (первичное, вторичное апноэ). Аускультативно дых</w:t>
      </w:r>
      <w:r w:rsidR="00996AEA">
        <w:rPr>
          <w:rFonts w:ascii="Times New Roman" w:hAnsi="Times New Roman" w:cs="Times New Roman"/>
          <w:sz w:val="28"/>
          <w:szCs w:val="28"/>
        </w:rPr>
        <w:t>ание ослаблено. При аспирацион</w:t>
      </w:r>
      <w:r w:rsidRPr="00996AEA">
        <w:rPr>
          <w:rFonts w:ascii="Times New Roman" w:hAnsi="Times New Roman" w:cs="Times New Roman"/>
          <w:sz w:val="28"/>
          <w:szCs w:val="28"/>
        </w:rPr>
        <w:t>ном синдроме в л</w:t>
      </w:r>
      <w:r w:rsidR="005E27EC">
        <w:rPr>
          <w:rFonts w:ascii="Times New Roman" w:hAnsi="Times New Roman" w:cs="Times New Roman"/>
          <w:sz w:val="28"/>
          <w:szCs w:val="28"/>
        </w:rPr>
        <w:t>ё</w:t>
      </w:r>
      <w:r w:rsidRPr="00996AEA">
        <w:rPr>
          <w:rFonts w:ascii="Times New Roman" w:hAnsi="Times New Roman" w:cs="Times New Roman"/>
          <w:sz w:val="28"/>
          <w:szCs w:val="28"/>
        </w:rPr>
        <w:t>гких выслушиваются разнокалиберные хрипы. Тоны сердца глухие, брадикардия, часто высл</w:t>
      </w:r>
      <w:r w:rsidR="00996AEA">
        <w:rPr>
          <w:rFonts w:ascii="Times New Roman" w:hAnsi="Times New Roman" w:cs="Times New Roman"/>
          <w:sz w:val="28"/>
          <w:szCs w:val="28"/>
        </w:rPr>
        <w:t xml:space="preserve">ушивается систолический шум </w:t>
      </w:r>
      <w:r w:rsidR="00996AEA">
        <w:rPr>
          <w:rFonts w:ascii="Times New Roman" w:hAnsi="Times New Roman" w:cs="Times New Roman"/>
          <w:sz w:val="28"/>
          <w:szCs w:val="28"/>
        </w:rPr>
        <w:lastRenderedPageBreak/>
        <w:t>ге</w:t>
      </w:r>
      <w:r w:rsidRPr="00996AEA">
        <w:rPr>
          <w:rFonts w:ascii="Times New Roman" w:hAnsi="Times New Roman" w:cs="Times New Roman"/>
          <w:sz w:val="28"/>
          <w:szCs w:val="28"/>
        </w:rPr>
        <w:t>модинамического характера. При пальпации живота отмечается умеренное увеличение печени. Меконий часто отходит во время родов.</w:t>
      </w:r>
      <w:r w:rsidR="00BF50B6" w:rsidRPr="00F77056">
        <w:rPr>
          <w:rFonts w:ascii="Times New Roman" w:hAnsi="Times New Roman" w:cs="Times New Roman"/>
          <w:sz w:val="28"/>
          <w:szCs w:val="28"/>
        </w:rPr>
        <w:t>[3]</w:t>
      </w:r>
    </w:p>
    <w:p w:rsidR="00F77056" w:rsidRDefault="00F77056" w:rsidP="00996AEA">
      <w:pPr>
        <w:pStyle w:val="txt"/>
        <w:spacing w:before="0" w:beforeAutospacing="0" w:after="0" w:afterAutospacing="0" w:line="360" w:lineRule="auto"/>
        <w:ind w:firstLine="709"/>
        <w:jc w:val="both"/>
        <w:rPr>
          <w:rFonts w:eastAsiaTheme="minorEastAsia"/>
          <w:sz w:val="28"/>
          <w:szCs w:val="28"/>
        </w:rPr>
      </w:pPr>
      <w:r w:rsidRPr="00F77056">
        <w:rPr>
          <w:rFonts w:eastAsiaTheme="minorEastAsia"/>
          <w:sz w:val="28"/>
          <w:szCs w:val="28"/>
        </w:rPr>
        <w:t>В случае продолжительной острой асфиксии клиника близка к шоку. Имеются выраженные признаки периферических (белых пятен) симптомов и центральной гемодинамики (артериальная гипотония, снижение CVP). В неврологическом статусе имеются признаки комы или сопора (отсутствие ответа на исследование и болевые стимулы, адинамию, рефлексию, атонию, реакция учеников на свет слаба или отсутствует, возможны местные симптомы глаз). Может быть отсутствие самостоятельного дыхания. Тоны сердца глухие, слышен грубый систолический шум, хорошо проводящийся на судах и экстракардально. При явлении сердечной недостаточности происходит расширение границ относительной сердечной тупости. В л</w:t>
      </w:r>
      <w:r w:rsidR="005E27EC">
        <w:rPr>
          <w:rFonts w:eastAsiaTheme="minorEastAsia"/>
          <w:sz w:val="28"/>
          <w:szCs w:val="28"/>
        </w:rPr>
        <w:t>ё</w:t>
      </w:r>
      <w:r w:rsidRPr="00F77056">
        <w:rPr>
          <w:rFonts w:eastAsiaTheme="minorEastAsia"/>
          <w:sz w:val="28"/>
          <w:szCs w:val="28"/>
        </w:rPr>
        <w:t>гких на фоне ослабленного дыхания (ателектаз) можно услышать влажное, различное свистящее дыхание (следствие аспирации). Из желудочно-кишечного тракта возникает гепатомегалия, могут быть признаки динамической непроходимости кишечника вследствие ишемических и метаболических нарушений. На фоне стабилизации состояния есть признаки гипертонического синдрома, судороги часто наблюдаются на фоне стойкой мышечной гипотензии, отсутствия сосания и глотательных рефлексов. С 2-3 дней с благоприятным курсом происходит нормализация гемодинамики, дыхания, неврологического статуса (физиологические рефлексы, глотание, а затем сосательные рефлексы). Диагноз асфиксии основан на акушерском анамнезе, курсе труда, показателях Апгар и клинических и лабораторных данных. [2]</w:t>
      </w:r>
    </w:p>
    <w:p w:rsidR="00996AEA" w:rsidRPr="00996AEA" w:rsidRDefault="00996AEA" w:rsidP="00996AEA">
      <w:pPr>
        <w:pStyle w:val="txt"/>
        <w:spacing w:before="0" w:beforeAutospacing="0" w:after="0" w:afterAutospacing="0" w:line="360" w:lineRule="auto"/>
        <w:ind w:firstLine="709"/>
        <w:jc w:val="both"/>
        <w:rPr>
          <w:color w:val="000000"/>
          <w:sz w:val="28"/>
          <w:szCs w:val="28"/>
        </w:rPr>
      </w:pPr>
      <w:r w:rsidRPr="00996AEA">
        <w:rPr>
          <w:color w:val="000000"/>
          <w:sz w:val="28"/>
          <w:szCs w:val="28"/>
        </w:rPr>
        <w:t>Тяж</w:t>
      </w:r>
      <w:r w:rsidR="005E27EC">
        <w:rPr>
          <w:color w:val="000000"/>
          <w:sz w:val="28"/>
          <w:szCs w:val="28"/>
        </w:rPr>
        <w:t>ё</w:t>
      </w:r>
      <w:r w:rsidRPr="00996AEA">
        <w:rPr>
          <w:color w:val="000000"/>
          <w:sz w:val="28"/>
          <w:szCs w:val="28"/>
        </w:rPr>
        <w:t>лая асфиксия: оценка по шкале Апгар в первую минуту жизни 0-3 балла, к пятой минуте не становится выше 6-7 баллов.</w:t>
      </w:r>
    </w:p>
    <w:p w:rsidR="00A57757" w:rsidRDefault="00996AEA" w:rsidP="00996AEA">
      <w:pPr>
        <w:pStyle w:val="txt"/>
        <w:spacing w:before="0" w:beforeAutospacing="0" w:after="0" w:afterAutospacing="0" w:line="360" w:lineRule="auto"/>
        <w:ind w:firstLine="709"/>
        <w:jc w:val="both"/>
        <w:rPr>
          <w:color w:val="000000"/>
          <w:sz w:val="28"/>
          <w:szCs w:val="28"/>
        </w:rPr>
      </w:pPr>
      <w:r w:rsidRPr="00996AEA">
        <w:rPr>
          <w:color w:val="000000"/>
          <w:sz w:val="28"/>
          <w:szCs w:val="28"/>
        </w:rPr>
        <w:t>Л</w:t>
      </w:r>
      <w:r w:rsidR="005E27EC">
        <w:rPr>
          <w:color w:val="000000"/>
          <w:sz w:val="28"/>
          <w:szCs w:val="28"/>
        </w:rPr>
        <w:t>ё</w:t>
      </w:r>
      <w:r w:rsidRPr="00996AEA">
        <w:rPr>
          <w:color w:val="000000"/>
          <w:sz w:val="28"/>
          <w:szCs w:val="28"/>
        </w:rPr>
        <w:t>гкая или средней тяжести асфиксия: оценка по шкале Апгар в первую минуту жизни 4-6 баллов, через 5 минут 8-10 баллов.</w:t>
      </w:r>
    </w:p>
    <w:p w:rsidR="00A57757" w:rsidRDefault="00A57757">
      <w:pPr>
        <w:rPr>
          <w:rFonts w:ascii="Times New Roman" w:eastAsia="Times New Roman" w:hAnsi="Times New Roman" w:cs="Times New Roman"/>
          <w:color w:val="000000"/>
          <w:sz w:val="28"/>
          <w:szCs w:val="28"/>
        </w:rPr>
      </w:pPr>
      <w:r>
        <w:rPr>
          <w:color w:val="000000"/>
          <w:sz w:val="28"/>
          <w:szCs w:val="28"/>
        </w:rPr>
        <w:br w:type="page"/>
      </w:r>
    </w:p>
    <w:p w:rsidR="00996AEA" w:rsidRDefault="00A57757" w:rsidP="00A57757">
      <w:pPr>
        <w:pStyle w:val="1"/>
        <w:jc w:val="center"/>
        <w:rPr>
          <w:rFonts w:ascii="Times New Roman" w:hAnsi="Times New Roman" w:cs="Times New Roman"/>
          <w:color w:val="auto"/>
        </w:rPr>
      </w:pPr>
      <w:bookmarkStart w:id="6" w:name="_Toc513398729"/>
      <w:r w:rsidRPr="00A57757">
        <w:rPr>
          <w:rFonts w:ascii="Times New Roman" w:hAnsi="Times New Roman" w:cs="Times New Roman"/>
          <w:color w:val="auto"/>
        </w:rPr>
        <w:lastRenderedPageBreak/>
        <w:t xml:space="preserve">Глава </w:t>
      </w:r>
      <w:r w:rsidR="0049790F">
        <w:rPr>
          <w:rFonts w:ascii="Times New Roman" w:hAnsi="Times New Roman" w:cs="Times New Roman"/>
          <w:color w:val="auto"/>
        </w:rPr>
        <w:t>2</w:t>
      </w:r>
      <w:r w:rsidRPr="00A57757">
        <w:rPr>
          <w:rFonts w:ascii="Times New Roman" w:hAnsi="Times New Roman" w:cs="Times New Roman"/>
          <w:color w:val="auto"/>
        </w:rPr>
        <w:t xml:space="preserve">. </w:t>
      </w:r>
      <w:r w:rsidR="0049790F">
        <w:rPr>
          <w:rFonts w:ascii="Times New Roman" w:hAnsi="Times New Roman" w:cs="Times New Roman"/>
          <w:color w:val="auto"/>
        </w:rPr>
        <w:t>Лечение и д</w:t>
      </w:r>
      <w:r w:rsidRPr="00A57757">
        <w:rPr>
          <w:rFonts w:ascii="Times New Roman" w:hAnsi="Times New Roman" w:cs="Times New Roman"/>
          <w:color w:val="auto"/>
        </w:rPr>
        <w:t>иагностика</w:t>
      </w:r>
      <w:r w:rsidR="0049790F">
        <w:rPr>
          <w:rFonts w:ascii="Times New Roman" w:hAnsi="Times New Roman" w:cs="Times New Roman"/>
          <w:color w:val="auto"/>
        </w:rPr>
        <w:t xml:space="preserve"> асфиксии</w:t>
      </w:r>
      <w:bookmarkEnd w:id="6"/>
    </w:p>
    <w:p w:rsidR="0049790F" w:rsidRPr="0049790F" w:rsidRDefault="0049790F" w:rsidP="0049790F">
      <w:pPr>
        <w:pStyle w:val="2"/>
        <w:jc w:val="center"/>
        <w:rPr>
          <w:rFonts w:ascii="Times New Roman" w:hAnsi="Times New Roman" w:cs="Times New Roman"/>
          <w:color w:val="auto"/>
          <w:sz w:val="28"/>
          <w:szCs w:val="28"/>
        </w:rPr>
      </w:pPr>
      <w:bookmarkStart w:id="7" w:name="_Toc513398730"/>
      <w:r w:rsidRPr="0049790F">
        <w:rPr>
          <w:rFonts w:ascii="Times New Roman" w:hAnsi="Times New Roman" w:cs="Times New Roman"/>
          <w:color w:val="auto"/>
          <w:sz w:val="28"/>
          <w:szCs w:val="28"/>
        </w:rPr>
        <w:t>2.1 Методы диагностики асфиксии</w:t>
      </w:r>
      <w:bookmarkEnd w:id="7"/>
    </w:p>
    <w:p w:rsidR="003D0E90" w:rsidRDefault="003D0E90" w:rsidP="003D0E90">
      <w:pPr>
        <w:spacing w:after="0" w:line="360" w:lineRule="auto"/>
        <w:ind w:firstLine="709"/>
        <w:jc w:val="both"/>
        <w:rPr>
          <w:rFonts w:ascii="Times New Roman" w:hAnsi="Times New Roman" w:cs="Times New Roman"/>
          <w:sz w:val="28"/>
          <w:szCs w:val="28"/>
        </w:rPr>
      </w:pPr>
      <w:r w:rsidRPr="003D0E90">
        <w:rPr>
          <w:rFonts w:ascii="Times New Roman" w:hAnsi="Times New Roman" w:cs="Times New Roman"/>
          <w:sz w:val="28"/>
          <w:szCs w:val="28"/>
        </w:rPr>
        <w:t xml:space="preserve">Диагноз асфиксии ставят на основании акушерского анамнеза, течения родов, оценки по шкале Апгар, данных клинико-лабораторных исследований. </w:t>
      </w:r>
    </w:p>
    <w:p w:rsidR="003D0E90" w:rsidRDefault="003D0E90" w:rsidP="003D0E90">
      <w:pPr>
        <w:spacing w:after="0" w:line="360" w:lineRule="auto"/>
        <w:ind w:firstLine="709"/>
        <w:jc w:val="both"/>
        <w:rPr>
          <w:rFonts w:ascii="Times New Roman" w:hAnsi="Times New Roman" w:cs="Times New Roman"/>
          <w:sz w:val="28"/>
          <w:szCs w:val="28"/>
        </w:rPr>
      </w:pPr>
      <w:r w:rsidRPr="003D0E90">
        <w:rPr>
          <w:rFonts w:ascii="Times New Roman" w:hAnsi="Times New Roman" w:cs="Times New Roman"/>
          <w:sz w:val="28"/>
          <w:szCs w:val="28"/>
        </w:rPr>
        <w:t xml:space="preserve">I. Антенатальная диагностика. </w:t>
      </w:r>
    </w:p>
    <w:p w:rsidR="003D0E90" w:rsidRDefault="003D0E90" w:rsidP="003D0E90">
      <w:pPr>
        <w:spacing w:after="0" w:line="360" w:lineRule="auto"/>
        <w:ind w:firstLine="709"/>
        <w:jc w:val="both"/>
        <w:rPr>
          <w:rFonts w:ascii="Times New Roman" w:hAnsi="Times New Roman" w:cs="Times New Roman"/>
          <w:sz w:val="28"/>
          <w:szCs w:val="28"/>
        </w:rPr>
      </w:pPr>
      <w:r w:rsidRPr="003D0E90">
        <w:rPr>
          <w:rFonts w:ascii="Times New Roman" w:hAnsi="Times New Roman" w:cs="Times New Roman"/>
          <w:sz w:val="28"/>
          <w:szCs w:val="28"/>
        </w:rPr>
        <w:t xml:space="preserve">1. Мониторинг частоты сердечных сокращений плода (кардиотокография </w:t>
      </w:r>
      <w:r w:rsidR="00BF2DC4">
        <w:rPr>
          <w:rFonts w:ascii="Times New Roman" w:hAnsi="Times New Roman" w:cs="Times New Roman"/>
          <w:sz w:val="28"/>
          <w:szCs w:val="28"/>
        </w:rPr>
        <w:t>—</w:t>
      </w:r>
      <w:r w:rsidRPr="003D0E90">
        <w:rPr>
          <w:rFonts w:ascii="Times New Roman" w:hAnsi="Times New Roman" w:cs="Times New Roman"/>
          <w:sz w:val="28"/>
          <w:szCs w:val="28"/>
        </w:rPr>
        <w:t xml:space="preserve"> КТГ) </w:t>
      </w:r>
      <w:r w:rsidR="00BF2DC4">
        <w:rPr>
          <w:rFonts w:ascii="Times New Roman" w:hAnsi="Times New Roman" w:cs="Times New Roman"/>
          <w:sz w:val="28"/>
          <w:szCs w:val="28"/>
        </w:rPr>
        <w:t>—</w:t>
      </w:r>
      <w:r w:rsidRPr="003D0E90">
        <w:rPr>
          <w:rFonts w:ascii="Times New Roman" w:hAnsi="Times New Roman" w:cs="Times New Roman"/>
          <w:sz w:val="28"/>
          <w:szCs w:val="28"/>
        </w:rPr>
        <w:t xml:space="preserve"> брадикардия и децелерации частоты сердцебиений плода свидетельствуют о гипоксии и нарушении функции миокарда. </w:t>
      </w:r>
    </w:p>
    <w:p w:rsidR="003D0E90" w:rsidRDefault="003D0E90" w:rsidP="003D0E90">
      <w:pPr>
        <w:spacing w:after="0" w:line="360" w:lineRule="auto"/>
        <w:ind w:firstLine="709"/>
        <w:jc w:val="both"/>
        <w:rPr>
          <w:rFonts w:ascii="Times New Roman" w:hAnsi="Times New Roman" w:cs="Times New Roman"/>
          <w:sz w:val="28"/>
          <w:szCs w:val="28"/>
        </w:rPr>
      </w:pPr>
      <w:r w:rsidRPr="003D0E90">
        <w:rPr>
          <w:rFonts w:ascii="Times New Roman" w:hAnsi="Times New Roman" w:cs="Times New Roman"/>
          <w:sz w:val="28"/>
          <w:szCs w:val="28"/>
        </w:rPr>
        <w:t xml:space="preserve">2. Ультразвуковое исследование показывает снижение двигательной активности, дыхательных движений и мышечного тонуса плода (биофизический профиль). </w:t>
      </w:r>
    </w:p>
    <w:p w:rsidR="003D0E90" w:rsidRDefault="003D0E90" w:rsidP="003D0E90">
      <w:pPr>
        <w:spacing w:after="0" w:line="360" w:lineRule="auto"/>
        <w:ind w:firstLine="709"/>
        <w:jc w:val="both"/>
        <w:rPr>
          <w:rFonts w:ascii="Times New Roman" w:hAnsi="Times New Roman" w:cs="Times New Roman"/>
          <w:sz w:val="28"/>
          <w:szCs w:val="28"/>
        </w:rPr>
      </w:pPr>
      <w:r w:rsidRPr="003D0E90">
        <w:rPr>
          <w:rFonts w:ascii="Times New Roman" w:hAnsi="Times New Roman" w:cs="Times New Roman"/>
          <w:sz w:val="28"/>
          <w:szCs w:val="28"/>
        </w:rPr>
        <w:t xml:space="preserve">II. Интранатальная диагностика. </w:t>
      </w:r>
    </w:p>
    <w:p w:rsidR="003D0E90" w:rsidRDefault="003D0E90" w:rsidP="003D0E90">
      <w:pPr>
        <w:spacing w:after="0" w:line="360" w:lineRule="auto"/>
        <w:ind w:firstLine="709"/>
        <w:jc w:val="both"/>
        <w:rPr>
          <w:rFonts w:ascii="Times New Roman" w:hAnsi="Times New Roman" w:cs="Times New Roman"/>
          <w:sz w:val="28"/>
          <w:szCs w:val="28"/>
        </w:rPr>
      </w:pPr>
      <w:r w:rsidRPr="003D0E90">
        <w:rPr>
          <w:rFonts w:ascii="Times New Roman" w:hAnsi="Times New Roman" w:cs="Times New Roman"/>
          <w:sz w:val="28"/>
          <w:szCs w:val="28"/>
        </w:rPr>
        <w:t xml:space="preserve">1. Мониторинг частоты сердечных сокращений плода. </w:t>
      </w:r>
    </w:p>
    <w:p w:rsidR="003D0E90" w:rsidRDefault="003D0E90" w:rsidP="003D0E90">
      <w:pPr>
        <w:spacing w:after="0" w:line="360" w:lineRule="auto"/>
        <w:ind w:firstLine="709"/>
        <w:jc w:val="both"/>
        <w:rPr>
          <w:rFonts w:ascii="Times New Roman" w:hAnsi="Times New Roman" w:cs="Times New Roman"/>
          <w:sz w:val="28"/>
          <w:szCs w:val="28"/>
        </w:rPr>
      </w:pPr>
      <w:r w:rsidRPr="003D0E90">
        <w:rPr>
          <w:rFonts w:ascii="Times New Roman" w:hAnsi="Times New Roman" w:cs="Times New Roman"/>
          <w:sz w:val="28"/>
          <w:szCs w:val="28"/>
        </w:rPr>
        <w:t xml:space="preserve">2. Обнаружение мекония в околоплодных водах. </w:t>
      </w:r>
    </w:p>
    <w:p w:rsidR="003D0E90" w:rsidRDefault="003D0E90" w:rsidP="003D0E90">
      <w:pPr>
        <w:spacing w:after="0" w:line="360" w:lineRule="auto"/>
        <w:ind w:firstLine="709"/>
        <w:jc w:val="both"/>
        <w:rPr>
          <w:rFonts w:ascii="Times New Roman" w:hAnsi="Times New Roman" w:cs="Times New Roman"/>
          <w:sz w:val="28"/>
          <w:szCs w:val="28"/>
        </w:rPr>
      </w:pPr>
      <w:r w:rsidRPr="003D0E90">
        <w:rPr>
          <w:rFonts w:ascii="Times New Roman" w:hAnsi="Times New Roman" w:cs="Times New Roman"/>
          <w:sz w:val="28"/>
          <w:szCs w:val="28"/>
        </w:rPr>
        <w:t>3. Определение рН и рО2 в крови, взятой из кожи головы плода.</w:t>
      </w:r>
    </w:p>
    <w:p w:rsidR="003D0E90" w:rsidRDefault="003D0E90" w:rsidP="003D0E90">
      <w:pPr>
        <w:spacing w:after="0" w:line="360" w:lineRule="auto"/>
        <w:ind w:firstLine="709"/>
        <w:jc w:val="both"/>
        <w:rPr>
          <w:rFonts w:ascii="Times New Roman" w:hAnsi="Times New Roman" w:cs="Times New Roman"/>
          <w:sz w:val="28"/>
          <w:szCs w:val="28"/>
        </w:rPr>
      </w:pPr>
      <w:r w:rsidRPr="003D0E90">
        <w:rPr>
          <w:rFonts w:ascii="Times New Roman" w:hAnsi="Times New Roman" w:cs="Times New Roman"/>
          <w:sz w:val="28"/>
          <w:szCs w:val="28"/>
        </w:rPr>
        <w:t>4. Определение рН и рО2 в артериальной и венозной крови, взятой из сосудов пуповины плода.</w:t>
      </w:r>
    </w:p>
    <w:p w:rsidR="003D0E90" w:rsidRDefault="003D0E90" w:rsidP="003D0E90">
      <w:pPr>
        <w:spacing w:after="0" w:line="360" w:lineRule="auto"/>
        <w:ind w:firstLine="709"/>
        <w:jc w:val="both"/>
        <w:rPr>
          <w:rFonts w:ascii="Times New Roman" w:hAnsi="Times New Roman" w:cs="Times New Roman"/>
          <w:sz w:val="28"/>
          <w:szCs w:val="28"/>
        </w:rPr>
      </w:pPr>
      <w:r w:rsidRPr="003D0E90">
        <w:rPr>
          <w:rFonts w:ascii="Times New Roman" w:hAnsi="Times New Roman" w:cs="Times New Roman"/>
          <w:sz w:val="28"/>
          <w:szCs w:val="28"/>
        </w:rPr>
        <w:t xml:space="preserve">III. Диагноз асфиксии </w:t>
      </w:r>
      <w:r w:rsidR="002525AE">
        <w:rPr>
          <w:rFonts w:ascii="Times New Roman" w:hAnsi="Times New Roman" w:cs="Times New Roman"/>
          <w:sz w:val="28"/>
          <w:szCs w:val="28"/>
        </w:rPr>
        <w:t>новорождён</w:t>
      </w:r>
      <w:r w:rsidRPr="003D0E90">
        <w:rPr>
          <w:rFonts w:ascii="Times New Roman" w:hAnsi="Times New Roman" w:cs="Times New Roman"/>
          <w:sz w:val="28"/>
          <w:szCs w:val="28"/>
        </w:rPr>
        <w:t xml:space="preserve">ного устанавливается на основании: </w:t>
      </w:r>
    </w:p>
    <w:p w:rsidR="003D0E90" w:rsidRDefault="003D0E90" w:rsidP="003D0E90">
      <w:pPr>
        <w:spacing w:after="0" w:line="360" w:lineRule="auto"/>
        <w:ind w:firstLine="709"/>
        <w:jc w:val="both"/>
        <w:rPr>
          <w:rFonts w:ascii="Times New Roman" w:hAnsi="Times New Roman" w:cs="Times New Roman"/>
          <w:sz w:val="28"/>
          <w:szCs w:val="28"/>
        </w:rPr>
      </w:pPr>
      <w:r w:rsidRPr="003D0E90">
        <w:rPr>
          <w:rFonts w:ascii="Times New Roman" w:hAnsi="Times New Roman" w:cs="Times New Roman"/>
          <w:sz w:val="28"/>
          <w:szCs w:val="28"/>
        </w:rPr>
        <w:t xml:space="preserve">1. Величины оценки по шкале Апгар Показателей рН, рО2 и рСО2 крови, взятой из пупочной вены, а лучше артерии во время или сразу после проведения реанимационных мероприятий. </w:t>
      </w:r>
    </w:p>
    <w:p w:rsidR="003D0E90" w:rsidRPr="00BF50B6" w:rsidRDefault="003D0E90" w:rsidP="003D0E9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3D0E90">
        <w:rPr>
          <w:rFonts w:ascii="Times New Roman" w:hAnsi="Times New Roman" w:cs="Times New Roman"/>
          <w:sz w:val="28"/>
          <w:szCs w:val="28"/>
        </w:rPr>
        <w:t xml:space="preserve"> Величины дефицита оснований как величины тяжести метаболического ацидоза и степени компенсации, достигнутой в результате первичной реанимации.</w:t>
      </w:r>
      <w:r w:rsidR="00BF50B6" w:rsidRPr="00BF50B6">
        <w:rPr>
          <w:rFonts w:ascii="Times New Roman" w:hAnsi="Times New Roman" w:cs="Times New Roman"/>
          <w:sz w:val="28"/>
          <w:szCs w:val="28"/>
        </w:rPr>
        <w:t>[1]</w:t>
      </w:r>
    </w:p>
    <w:p w:rsidR="003D0E90" w:rsidRDefault="003D0E90" w:rsidP="003D0E90">
      <w:pPr>
        <w:spacing w:after="0" w:line="360" w:lineRule="auto"/>
        <w:ind w:firstLine="709"/>
        <w:jc w:val="both"/>
        <w:rPr>
          <w:rFonts w:ascii="Times New Roman" w:hAnsi="Times New Roman" w:cs="Times New Roman"/>
          <w:sz w:val="28"/>
          <w:szCs w:val="28"/>
        </w:rPr>
      </w:pPr>
      <w:r w:rsidRPr="003D0E90">
        <w:rPr>
          <w:rFonts w:ascii="Times New Roman" w:hAnsi="Times New Roman" w:cs="Times New Roman"/>
          <w:sz w:val="28"/>
          <w:szCs w:val="28"/>
        </w:rPr>
        <w:t xml:space="preserve">IV. Необходимость оценки других систем организма: </w:t>
      </w:r>
    </w:p>
    <w:p w:rsidR="003D0E90" w:rsidRDefault="003D0E90" w:rsidP="003D0E90">
      <w:pPr>
        <w:spacing w:after="0" w:line="360" w:lineRule="auto"/>
        <w:ind w:firstLine="709"/>
        <w:jc w:val="both"/>
        <w:rPr>
          <w:rFonts w:ascii="Times New Roman" w:hAnsi="Times New Roman" w:cs="Times New Roman"/>
          <w:sz w:val="28"/>
          <w:szCs w:val="28"/>
        </w:rPr>
      </w:pPr>
      <w:r w:rsidRPr="003D0E90">
        <w:rPr>
          <w:rFonts w:ascii="Times New Roman" w:hAnsi="Times New Roman" w:cs="Times New Roman"/>
          <w:sz w:val="28"/>
          <w:szCs w:val="28"/>
        </w:rPr>
        <w:t>1. Сердечно-сосудистая (ЭКГ, АД, ЧСС, рентгенография органов грудной клетки).</w:t>
      </w:r>
    </w:p>
    <w:p w:rsidR="003D0E90" w:rsidRDefault="003D0E90" w:rsidP="003D0E90">
      <w:pPr>
        <w:spacing w:after="0" w:line="360" w:lineRule="auto"/>
        <w:ind w:firstLine="709"/>
        <w:jc w:val="both"/>
        <w:rPr>
          <w:rFonts w:ascii="Times New Roman" w:hAnsi="Times New Roman" w:cs="Times New Roman"/>
          <w:sz w:val="28"/>
          <w:szCs w:val="28"/>
        </w:rPr>
      </w:pPr>
      <w:r w:rsidRPr="003D0E90">
        <w:rPr>
          <w:rFonts w:ascii="Times New Roman" w:hAnsi="Times New Roman" w:cs="Times New Roman"/>
          <w:sz w:val="28"/>
          <w:szCs w:val="28"/>
        </w:rPr>
        <w:lastRenderedPageBreak/>
        <w:t xml:space="preserve">2. Мочевыделительная система (определить исходный уровень мочевины и креатинина в сыворотке крови, СКФ, минутный или суточный диурез, относительную плотность мочи, антидиуретический гормон). </w:t>
      </w:r>
    </w:p>
    <w:p w:rsidR="003D0E90" w:rsidRDefault="003D0E90" w:rsidP="003D0E90">
      <w:pPr>
        <w:spacing w:after="0" w:line="360" w:lineRule="auto"/>
        <w:ind w:firstLine="709"/>
        <w:jc w:val="both"/>
        <w:rPr>
          <w:rFonts w:ascii="Times New Roman" w:hAnsi="Times New Roman" w:cs="Times New Roman"/>
          <w:sz w:val="28"/>
          <w:szCs w:val="28"/>
        </w:rPr>
      </w:pPr>
      <w:r w:rsidRPr="003D0E90">
        <w:rPr>
          <w:rFonts w:ascii="Times New Roman" w:hAnsi="Times New Roman" w:cs="Times New Roman"/>
          <w:sz w:val="28"/>
          <w:szCs w:val="28"/>
        </w:rPr>
        <w:t>3. Печень (определение печеных ферментов, уровня билирубина и факторов св</w:t>
      </w:r>
      <w:r w:rsidR="00BF2DC4">
        <w:rPr>
          <w:rFonts w:ascii="Times New Roman" w:hAnsi="Times New Roman" w:cs="Times New Roman"/>
          <w:sz w:val="28"/>
          <w:szCs w:val="28"/>
        </w:rPr>
        <w:t>ё</w:t>
      </w:r>
      <w:r w:rsidRPr="003D0E90">
        <w:rPr>
          <w:rFonts w:ascii="Times New Roman" w:hAnsi="Times New Roman" w:cs="Times New Roman"/>
          <w:sz w:val="28"/>
          <w:szCs w:val="28"/>
        </w:rPr>
        <w:t xml:space="preserve">ртывания крови). </w:t>
      </w:r>
    </w:p>
    <w:p w:rsidR="003D0E90" w:rsidRDefault="003D0E90" w:rsidP="003D0E90">
      <w:pPr>
        <w:spacing w:after="0" w:line="360" w:lineRule="auto"/>
        <w:ind w:firstLine="709"/>
        <w:jc w:val="both"/>
        <w:rPr>
          <w:rFonts w:ascii="Times New Roman" w:hAnsi="Times New Roman" w:cs="Times New Roman"/>
          <w:sz w:val="28"/>
          <w:szCs w:val="28"/>
        </w:rPr>
      </w:pPr>
      <w:r w:rsidRPr="003D0E90">
        <w:rPr>
          <w:rFonts w:ascii="Times New Roman" w:hAnsi="Times New Roman" w:cs="Times New Roman"/>
          <w:sz w:val="28"/>
          <w:szCs w:val="28"/>
        </w:rPr>
        <w:t>4. Головной мозг (общий осмотр</w:t>
      </w:r>
      <w:r w:rsidR="00BF2DC4">
        <w:rPr>
          <w:rFonts w:ascii="Times New Roman" w:hAnsi="Times New Roman" w:cs="Times New Roman"/>
          <w:sz w:val="28"/>
          <w:szCs w:val="28"/>
        </w:rPr>
        <w:t>,</w:t>
      </w:r>
      <w:r w:rsidRPr="003D0E90">
        <w:rPr>
          <w:rFonts w:ascii="Times New Roman" w:hAnsi="Times New Roman" w:cs="Times New Roman"/>
          <w:sz w:val="28"/>
          <w:szCs w:val="28"/>
        </w:rPr>
        <w:t xml:space="preserve"> направленный на неврологический статус, нейросонография, энцефалография, компьютерная томография и ядерно-магнитный резонанс). </w:t>
      </w:r>
    </w:p>
    <w:p w:rsidR="003D0E90" w:rsidRDefault="003D0E90" w:rsidP="003D0E90">
      <w:pPr>
        <w:spacing w:after="0" w:line="360" w:lineRule="auto"/>
        <w:ind w:firstLine="709"/>
        <w:jc w:val="both"/>
        <w:rPr>
          <w:rFonts w:ascii="Times New Roman" w:hAnsi="Times New Roman" w:cs="Times New Roman"/>
          <w:sz w:val="28"/>
          <w:szCs w:val="28"/>
        </w:rPr>
      </w:pPr>
      <w:r w:rsidRPr="003D0E90">
        <w:rPr>
          <w:rFonts w:ascii="Times New Roman" w:hAnsi="Times New Roman" w:cs="Times New Roman"/>
          <w:sz w:val="28"/>
          <w:szCs w:val="28"/>
        </w:rPr>
        <w:t xml:space="preserve">5. Контроль за осмолярностью плазмы и уровнем электролитов, КОС, глюкозы в сыворотке крови. </w:t>
      </w:r>
    </w:p>
    <w:p w:rsidR="003D0E90" w:rsidRPr="00BF50B6" w:rsidRDefault="003D0E90" w:rsidP="003D0E90">
      <w:pPr>
        <w:spacing w:after="0" w:line="360" w:lineRule="auto"/>
        <w:ind w:firstLine="709"/>
        <w:jc w:val="both"/>
        <w:rPr>
          <w:rFonts w:ascii="Times New Roman" w:hAnsi="Times New Roman" w:cs="Times New Roman"/>
          <w:sz w:val="28"/>
          <w:szCs w:val="28"/>
        </w:rPr>
      </w:pPr>
      <w:r w:rsidRPr="003D0E90">
        <w:rPr>
          <w:rFonts w:ascii="Times New Roman" w:hAnsi="Times New Roman" w:cs="Times New Roman"/>
          <w:sz w:val="28"/>
          <w:szCs w:val="28"/>
        </w:rPr>
        <w:t xml:space="preserve">Диагноз асфиксии формулируется следующим образом: Асфиксия </w:t>
      </w:r>
      <w:r w:rsidR="002525AE">
        <w:rPr>
          <w:rFonts w:ascii="Times New Roman" w:hAnsi="Times New Roman" w:cs="Times New Roman"/>
          <w:sz w:val="28"/>
          <w:szCs w:val="28"/>
        </w:rPr>
        <w:t>новорождён</w:t>
      </w:r>
      <w:r w:rsidRPr="003D0E90">
        <w:rPr>
          <w:rFonts w:ascii="Times New Roman" w:hAnsi="Times New Roman" w:cs="Times New Roman"/>
          <w:sz w:val="28"/>
          <w:szCs w:val="28"/>
        </w:rPr>
        <w:t>ного умеренной (тяж</w:t>
      </w:r>
      <w:r w:rsidR="00BF2DC4">
        <w:rPr>
          <w:rFonts w:ascii="Times New Roman" w:hAnsi="Times New Roman" w:cs="Times New Roman"/>
          <w:sz w:val="28"/>
          <w:szCs w:val="28"/>
        </w:rPr>
        <w:t>ё</w:t>
      </w:r>
      <w:r w:rsidRPr="003D0E90">
        <w:rPr>
          <w:rFonts w:ascii="Times New Roman" w:hAnsi="Times New Roman" w:cs="Times New Roman"/>
          <w:sz w:val="28"/>
          <w:szCs w:val="28"/>
        </w:rPr>
        <w:t xml:space="preserve">лой) степени. Если в анамнезе, имеет место, наличие длительной антенатальной гипоксии плода и </w:t>
      </w:r>
      <w:r w:rsidR="002525AE">
        <w:rPr>
          <w:rFonts w:ascii="Times New Roman" w:hAnsi="Times New Roman" w:cs="Times New Roman"/>
          <w:sz w:val="28"/>
          <w:szCs w:val="28"/>
        </w:rPr>
        <w:t>ребёнок</w:t>
      </w:r>
      <w:r w:rsidRPr="003D0E90">
        <w:rPr>
          <w:rFonts w:ascii="Times New Roman" w:hAnsi="Times New Roman" w:cs="Times New Roman"/>
          <w:sz w:val="28"/>
          <w:szCs w:val="28"/>
        </w:rPr>
        <w:t xml:space="preserve"> родился с оценкой по шкале Апгар на 1-й минуте 7 и ниже баллов, диагноз может быть сформулирован как: Асфиксия </w:t>
      </w:r>
      <w:r w:rsidR="002525AE">
        <w:rPr>
          <w:rFonts w:ascii="Times New Roman" w:hAnsi="Times New Roman" w:cs="Times New Roman"/>
          <w:sz w:val="28"/>
          <w:szCs w:val="28"/>
        </w:rPr>
        <w:t>новорождён</w:t>
      </w:r>
      <w:r w:rsidRPr="003D0E90">
        <w:rPr>
          <w:rFonts w:ascii="Times New Roman" w:hAnsi="Times New Roman" w:cs="Times New Roman"/>
          <w:sz w:val="28"/>
          <w:szCs w:val="28"/>
        </w:rPr>
        <w:t>ного умеренной (тяж</w:t>
      </w:r>
      <w:r w:rsidR="005E27EC">
        <w:rPr>
          <w:rFonts w:ascii="Times New Roman" w:hAnsi="Times New Roman" w:cs="Times New Roman"/>
          <w:sz w:val="28"/>
          <w:szCs w:val="28"/>
        </w:rPr>
        <w:t>ё</w:t>
      </w:r>
      <w:r w:rsidRPr="003D0E90">
        <w:rPr>
          <w:rFonts w:ascii="Times New Roman" w:hAnsi="Times New Roman" w:cs="Times New Roman"/>
          <w:sz w:val="28"/>
          <w:szCs w:val="28"/>
        </w:rPr>
        <w:t>лой) степени на фоне внутриматочной гипоксии плода.</w:t>
      </w:r>
      <w:r w:rsidR="00BF50B6" w:rsidRPr="00BF50B6">
        <w:rPr>
          <w:rFonts w:ascii="Times New Roman" w:hAnsi="Times New Roman" w:cs="Times New Roman"/>
          <w:sz w:val="28"/>
          <w:szCs w:val="28"/>
        </w:rPr>
        <w:t>[4]</w:t>
      </w:r>
    </w:p>
    <w:p w:rsidR="003D0E90" w:rsidRPr="003D0E90" w:rsidRDefault="003D0E90" w:rsidP="003D0E90">
      <w:pPr>
        <w:spacing w:after="0" w:line="360" w:lineRule="auto"/>
        <w:ind w:firstLine="709"/>
        <w:jc w:val="both"/>
        <w:rPr>
          <w:rFonts w:ascii="Times New Roman" w:hAnsi="Times New Roman" w:cs="Times New Roman"/>
          <w:sz w:val="28"/>
          <w:szCs w:val="28"/>
        </w:rPr>
      </w:pPr>
      <w:r w:rsidRPr="003D0E90">
        <w:rPr>
          <w:rFonts w:ascii="Times New Roman" w:hAnsi="Times New Roman" w:cs="Times New Roman"/>
          <w:sz w:val="28"/>
          <w:szCs w:val="28"/>
        </w:rPr>
        <w:t>Все дети, родившиеся с низкой оценкой по шкале Апгар, подлежат мониторному наблюдению. Выделяют клинический, лабораторный и аппаратный мониторинг. Клинический мониторинг: контроль массы тела (2 раза в сутки); динамика неврологического и соматического статуса; уч</w:t>
      </w:r>
      <w:r w:rsidR="00D77165">
        <w:rPr>
          <w:rFonts w:ascii="Times New Roman" w:hAnsi="Times New Roman" w:cs="Times New Roman"/>
          <w:sz w:val="28"/>
          <w:szCs w:val="28"/>
        </w:rPr>
        <w:t>ё</w:t>
      </w:r>
      <w:r w:rsidRPr="003D0E90">
        <w:rPr>
          <w:rFonts w:ascii="Times New Roman" w:hAnsi="Times New Roman" w:cs="Times New Roman"/>
          <w:sz w:val="28"/>
          <w:szCs w:val="28"/>
        </w:rPr>
        <w:t>т объ</w:t>
      </w:r>
      <w:r w:rsidR="005E27EC">
        <w:rPr>
          <w:rFonts w:ascii="Times New Roman" w:hAnsi="Times New Roman" w:cs="Times New Roman"/>
          <w:sz w:val="28"/>
          <w:szCs w:val="28"/>
        </w:rPr>
        <w:t>ё</w:t>
      </w:r>
      <w:r w:rsidRPr="003D0E90">
        <w:rPr>
          <w:rFonts w:ascii="Times New Roman" w:hAnsi="Times New Roman" w:cs="Times New Roman"/>
          <w:sz w:val="28"/>
          <w:szCs w:val="28"/>
        </w:rPr>
        <w:t>ма жидкости (питание, инфузия) и состава (калораж, белки, углеводы, жиры); уч</w:t>
      </w:r>
      <w:r w:rsidR="005E27EC">
        <w:rPr>
          <w:rFonts w:ascii="Times New Roman" w:hAnsi="Times New Roman" w:cs="Times New Roman"/>
          <w:sz w:val="28"/>
          <w:szCs w:val="28"/>
        </w:rPr>
        <w:t>ё</w:t>
      </w:r>
      <w:r w:rsidRPr="003D0E90">
        <w:rPr>
          <w:rFonts w:ascii="Times New Roman" w:hAnsi="Times New Roman" w:cs="Times New Roman"/>
          <w:sz w:val="28"/>
          <w:szCs w:val="28"/>
        </w:rPr>
        <w:t>т объ</w:t>
      </w:r>
      <w:r w:rsidR="005E27EC">
        <w:rPr>
          <w:rFonts w:ascii="Times New Roman" w:hAnsi="Times New Roman" w:cs="Times New Roman"/>
          <w:sz w:val="28"/>
          <w:szCs w:val="28"/>
        </w:rPr>
        <w:t>ё</w:t>
      </w:r>
      <w:r w:rsidRPr="003D0E90">
        <w:rPr>
          <w:rFonts w:ascii="Times New Roman" w:hAnsi="Times New Roman" w:cs="Times New Roman"/>
          <w:sz w:val="28"/>
          <w:szCs w:val="28"/>
        </w:rPr>
        <w:t xml:space="preserve">ма всех потерь жидкости; контроль диуреза; оценка симптома «белого пятна» при каждом осмотре. Аппаратный мониторинг: регистрация ЧСС, АД, ЧД, ЦВД, сатурации. Лабораторный мониторинг: клинический анализ крови + Нt, Tr, ретикулоциты, цветной показатель; КОС и электролиты (К, Na, Mg, Ca); биохимический анализ крови (глюкоза, общий белок, СРБ, билирубин по фракциям, трансаминазы, креатинин, мочевина), клинический анализ мочи; осмолярность крови и мочи; коагулограмма (АПТВ, ПТИ, тромбиновое время, время кровотечения, фибриноген); посевы биологических секретов; обзорная рентгенограмма </w:t>
      </w:r>
      <w:r w:rsidRPr="003D0E90">
        <w:rPr>
          <w:rFonts w:ascii="Times New Roman" w:hAnsi="Times New Roman" w:cs="Times New Roman"/>
          <w:sz w:val="28"/>
          <w:szCs w:val="28"/>
        </w:rPr>
        <w:lastRenderedPageBreak/>
        <w:t>грудной клетки и брюшной полости; УЗИ головного мозга и органов брюшной полости; ЯМР.</w:t>
      </w:r>
    </w:p>
    <w:p w:rsidR="00F77056" w:rsidRPr="00F77056" w:rsidRDefault="00F77056" w:rsidP="00F77056">
      <w:pPr>
        <w:spacing w:after="0" w:line="360" w:lineRule="auto"/>
        <w:ind w:firstLine="709"/>
        <w:jc w:val="both"/>
        <w:rPr>
          <w:rFonts w:ascii="Times New Roman" w:hAnsi="Times New Roman" w:cs="Times New Roman"/>
          <w:sz w:val="28"/>
          <w:szCs w:val="28"/>
        </w:rPr>
      </w:pPr>
      <w:r w:rsidRPr="00F77056">
        <w:rPr>
          <w:rFonts w:ascii="Times New Roman" w:hAnsi="Times New Roman" w:cs="Times New Roman"/>
          <w:sz w:val="28"/>
          <w:szCs w:val="28"/>
        </w:rPr>
        <w:t>Дифференциальный диагноз следует проводить с внутриутробными инфекциями, внутричерепной и спинальной родовой травмой, острой надпочечниковой недостаточностью, травмой паренхиматозных органов, диафрагмальной грыжей, врожд</w:t>
      </w:r>
      <w:r w:rsidR="00BF2DC4">
        <w:rPr>
          <w:rFonts w:ascii="Times New Roman" w:hAnsi="Times New Roman" w:cs="Times New Roman"/>
          <w:sz w:val="28"/>
          <w:szCs w:val="28"/>
        </w:rPr>
        <w:t>ё</w:t>
      </w:r>
      <w:r w:rsidRPr="00F77056">
        <w:rPr>
          <w:rFonts w:ascii="Times New Roman" w:hAnsi="Times New Roman" w:cs="Times New Roman"/>
          <w:sz w:val="28"/>
          <w:szCs w:val="28"/>
        </w:rPr>
        <w:t>нными пороками сердца, постгеморрагической анемией.</w:t>
      </w:r>
    </w:p>
    <w:p w:rsidR="003D0E90" w:rsidRDefault="00F77056" w:rsidP="00F77056">
      <w:pPr>
        <w:spacing w:after="0" w:line="360" w:lineRule="auto"/>
        <w:ind w:firstLine="709"/>
        <w:jc w:val="both"/>
        <w:rPr>
          <w:rFonts w:ascii="Times New Roman" w:hAnsi="Times New Roman" w:cs="Times New Roman"/>
          <w:sz w:val="28"/>
          <w:szCs w:val="28"/>
        </w:rPr>
      </w:pPr>
      <w:r w:rsidRPr="00F77056">
        <w:rPr>
          <w:rFonts w:ascii="Times New Roman" w:hAnsi="Times New Roman" w:cs="Times New Roman"/>
          <w:sz w:val="28"/>
          <w:szCs w:val="28"/>
        </w:rPr>
        <w:t xml:space="preserve">При гипоксии-асфиксии у </w:t>
      </w:r>
      <w:r w:rsidR="002525AE">
        <w:rPr>
          <w:rFonts w:ascii="Times New Roman" w:hAnsi="Times New Roman" w:cs="Times New Roman"/>
          <w:sz w:val="28"/>
          <w:szCs w:val="28"/>
        </w:rPr>
        <w:t>новорождён</w:t>
      </w:r>
      <w:r w:rsidRPr="00F77056">
        <w:rPr>
          <w:rFonts w:ascii="Times New Roman" w:hAnsi="Times New Roman" w:cs="Times New Roman"/>
          <w:sz w:val="28"/>
          <w:szCs w:val="28"/>
        </w:rPr>
        <w:t xml:space="preserve">ных в раннем неонатальном периоде нарушается формирование церебральной гемодинамики: у </w:t>
      </w:r>
      <w:r w:rsidR="002525AE">
        <w:rPr>
          <w:rFonts w:ascii="Times New Roman" w:hAnsi="Times New Roman" w:cs="Times New Roman"/>
          <w:sz w:val="28"/>
          <w:szCs w:val="28"/>
        </w:rPr>
        <w:t>новорождён</w:t>
      </w:r>
      <w:r w:rsidRPr="00F77056">
        <w:rPr>
          <w:rFonts w:ascii="Times New Roman" w:hAnsi="Times New Roman" w:cs="Times New Roman"/>
          <w:sz w:val="28"/>
          <w:szCs w:val="28"/>
        </w:rPr>
        <w:t xml:space="preserve">ных детей, подвергшихся хронической внутриутробной гипоксии, были выявлены признаки церебральной гипоперфузии у </w:t>
      </w:r>
      <w:r w:rsidR="002525AE">
        <w:rPr>
          <w:rFonts w:ascii="Times New Roman" w:hAnsi="Times New Roman" w:cs="Times New Roman"/>
          <w:sz w:val="28"/>
          <w:szCs w:val="28"/>
        </w:rPr>
        <w:t>новорождён</w:t>
      </w:r>
      <w:r w:rsidRPr="00F77056">
        <w:rPr>
          <w:rFonts w:ascii="Times New Roman" w:hAnsi="Times New Roman" w:cs="Times New Roman"/>
          <w:sz w:val="28"/>
          <w:szCs w:val="28"/>
        </w:rPr>
        <w:t xml:space="preserve">ных, у которых была острая асфиксия различной степени тяжести </w:t>
      </w:r>
      <w:r w:rsidR="00BF2DC4">
        <w:rPr>
          <w:rFonts w:ascii="Times New Roman" w:hAnsi="Times New Roman" w:cs="Times New Roman"/>
          <w:sz w:val="28"/>
          <w:szCs w:val="28"/>
        </w:rPr>
        <w:t>—</w:t>
      </w:r>
      <w:r w:rsidRPr="00F77056">
        <w:rPr>
          <w:rFonts w:ascii="Times New Roman" w:hAnsi="Times New Roman" w:cs="Times New Roman"/>
          <w:sz w:val="28"/>
          <w:szCs w:val="28"/>
        </w:rPr>
        <w:t xml:space="preserve"> признаки гиперперфузии, дети, перенесшие острую асфиксию на фоне хронической внутриутробной гипоксии </w:t>
      </w:r>
      <w:r w:rsidR="00BF2DC4">
        <w:rPr>
          <w:rFonts w:ascii="Times New Roman" w:hAnsi="Times New Roman" w:cs="Times New Roman"/>
          <w:sz w:val="28"/>
          <w:szCs w:val="28"/>
        </w:rPr>
        <w:t>—</w:t>
      </w:r>
      <w:r w:rsidRPr="00F77056">
        <w:rPr>
          <w:rFonts w:ascii="Times New Roman" w:hAnsi="Times New Roman" w:cs="Times New Roman"/>
          <w:sz w:val="28"/>
          <w:szCs w:val="28"/>
        </w:rPr>
        <w:t xml:space="preserve"> в течение более длительного периода, несмотря на лечение, сохранялись признаки гипоперфузии. Для хронической внутриутробной гипоксии структурные изменения в головном мозге не характерны, тогда как для острой асфиксии </w:t>
      </w:r>
      <w:r w:rsidR="002525AE">
        <w:rPr>
          <w:rFonts w:ascii="Times New Roman" w:hAnsi="Times New Roman" w:cs="Times New Roman"/>
          <w:sz w:val="28"/>
          <w:szCs w:val="28"/>
        </w:rPr>
        <w:t>новорождён</w:t>
      </w:r>
      <w:r w:rsidRPr="00F77056">
        <w:rPr>
          <w:rFonts w:ascii="Times New Roman" w:hAnsi="Times New Roman" w:cs="Times New Roman"/>
          <w:sz w:val="28"/>
          <w:szCs w:val="28"/>
        </w:rPr>
        <w:t xml:space="preserve">ных характерно геморрагическое повреждение головного мозга, а для острой асфиксии </w:t>
      </w:r>
      <w:r w:rsidR="00BF2DC4">
        <w:rPr>
          <w:rFonts w:ascii="Times New Roman" w:hAnsi="Times New Roman" w:cs="Times New Roman"/>
          <w:sz w:val="28"/>
          <w:szCs w:val="28"/>
        </w:rPr>
        <w:t>—</w:t>
      </w:r>
      <w:r w:rsidRPr="00F77056">
        <w:rPr>
          <w:rFonts w:ascii="Times New Roman" w:hAnsi="Times New Roman" w:cs="Times New Roman"/>
          <w:sz w:val="28"/>
          <w:szCs w:val="28"/>
        </w:rPr>
        <w:t xml:space="preserve"> на фоне хронической внутриутробной гипоксии </w:t>
      </w:r>
      <w:r w:rsidR="00BF2DC4">
        <w:rPr>
          <w:rFonts w:ascii="Times New Roman" w:hAnsi="Times New Roman" w:cs="Times New Roman"/>
          <w:sz w:val="28"/>
          <w:szCs w:val="28"/>
        </w:rPr>
        <w:t>—</w:t>
      </w:r>
      <w:r w:rsidRPr="00F77056">
        <w:rPr>
          <w:rFonts w:ascii="Times New Roman" w:hAnsi="Times New Roman" w:cs="Times New Roman"/>
          <w:sz w:val="28"/>
          <w:szCs w:val="28"/>
        </w:rPr>
        <w:t xml:space="preserve"> ишемических поражений головного мозга. [8]</w:t>
      </w:r>
    </w:p>
    <w:p w:rsidR="003D0E90" w:rsidRDefault="003D0E90">
      <w:pPr>
        <w:rPr>
          <w:rFonts w:ascii="Times New Roman" w:hAnsi="Times New Roman" w:cs="Times New Roman"/>
          <w:sz w:val="28"/>
          <w:szCs w:val="28"/>
        </w:rPr>
      </w:pPr>
      <w:r>
        <w:rPr>
          <w:rFonts w:ascii="Times New Roman" w:hAnsi="Times New Roman" w:cs="Times New Roman"/>
          <w:sz w:val="28"/>
          <w:szCs w:val="28"/>
        </w:rPr>
        <w:br w:type="page"/>
      </w:r>
    </w:p>
    <w:p w:rsidR="003D0E90" w:rsidRPr="0049790F" w:rsidRDefault="0049790F" w:rsidP="0049790F">
      <w:pPr>
        <w:pStyle w:val="2"/>
        <w:jc w:val="center"/>
        <w:rPr>
          <w:rFonts w:ascii="Times New Roman" w:hAnsi="Times New Roman" w:cs="Times New Roman"/>
          <w:color w:val="auto"/>
          <w:sz w:val="28"/>
          <w:szCs w:val="28"/>
        </w:rPr>
      </w:pPr>
      <w:bookmarkStart w:id="8" w:name="_Toc513398731"/>
      <w:r w:rsidRPr="0049790F">
        <w:rPr>
          <w:rFonts w:ascii="Times New Roman" w:hAnsi="Times New Roman" w:cs="Times New Roman"/>
          <w:color w:val="auto"/>
          <w:sz w:val="28"/>
          <w:szCs w:val="28"/>
        </w:rPr>
        <w:lastRenderedPageBreak/>
        <w:t>2.2</w:t>
      </w:r>
      <w:r w:rsidR="003D0E90" w:rsidRPr="0049790F">
        <w:rPr>
          <w:rFonts w:ascii="Times New Roman" w:hAnsi="Times New Roman" w:cs="Times New Roman"/>
          <w:color w:val="auto"/>
          <w:sz w:val="28"/>
          <w:szCs w:val="28"/>
        </w:rPr>
        <w:t xml:space="preserve"> Лечение асфиксии </w:t>
      </w:r>
      <w:r w:rsidR="002525AE">
        <w:rPr>
          <w:rFonts w:ascii="Times New Roman" w:hAnsi="Times New Roman" w:cs="Times New Roman"/>
          <w:color w:val="auto"/>
          <w:sz w:val="28"/>
          <w:szCs w:val="28"/>
        </w:rPr>
        <w:t>новорождён</w:t>
      </w:r>
      <w:r w:rsidR="003D0E90" w:rsidRPr="0049790F">
        <w:rPr>
          <w:rFonts w:ascii="Times New Roman" w:hAnsi="Times New Roman" w:cs="Times New Roman"/>
          <w:color w:val="auto"/>
          <w:sz w:val="28"/>
          <w:szCs w:val="28"/>
        </w:rPr>
        <w:t>ных</w:t>
      </w:r>
      <w:bookmarkEnd w:id="8"/>
    </w:p>
    <w:p w:rsidR="007E76E6" w:rsidRPr="007E76E6" w:rsidRDefault="007E76E6" w:rsidP="007E76E6">
      <w:pPr>
        <w:pStyle w:val="txt"/>
        <w:spacing w:before="0" w:beforeAutospacing="0" w:after="0" w:afterAutospacing="0" w:line="360" w:lineRule="auto"/>
        <w:ind w:firstLine="709"/>
        <w:jc w:val="both"/>
        <w:rPr>
          <w:color w:val="000000"/>
          <w:sz w:val="28"/>
          <w:szCs w:val="28"/>
        </w:rPr>
      </w:pPr>
      <w:r w:rsidRPr="007E76E6">
        <w:rPr>
          <w:color w:val="000000"/>
          <w:sz w:val="28"/>
          <w:szCs w:val="28"/>
        </w:rPr>
        <w:t>Первичную реанимацию проводят всем живорожд</w:t>
      </w:r>
      <w:r w:rsidR="00BF2DC4">
        <w:rPr>
          <w:color w:val="000000"/>
          <w:sz w:val="28"/>
          <w:szCs w:val="28"/>
        </w:rPr>
        <w:t>ё</w:t>
      </w:r>
      <w:r w:rsidRPr="007E76E6">
        <w:rPr>
          <w:color w:val="000000"/>
          <w:sz w:val="28"/>
          <w:szCs w:val="28"/>
        </w:rPr>
        <w:t>нным детям независимо от их гестационного возраста и массы тела (&gt; 500 г) согласно приказу М</w:t>
      </w:r>
      <w:r w:rsidR="007C1D05">
        <w:rPr>
          <w:color w:val="000000"/>
          <w:sz w:val="28"/>
          <w:szCs w:val="28"/>
        </w:rPr>
        <w:t>инздрава России от 28.12.95</w:t>
      </w:r>
      <w:r w:rsidR="00BF2DC4">
        <w:rPr>
          <w:color w:val="000000"/>
          <w:sz w:val="28"/>
          <w:szCs w:val="28"/>
        </w:rPr>
        <w:t> </w:t>
      </w:r>
      <w:r w:rsidR="007C1D05">
        <w:rPr>
          <w:color w:val="000000"/>
          <w:sz w:val="28"/>
          <w:szCs w:val="28"/>
        </w:rPr>
        <w:t>г. №</w:t>
      </w:r>
      <w:r w:rsidRPr="007E76E6">
        <w:rPr>
          <w:color w:val="000000"/>
          <w:sz w:val="28"/>
          <w:szCs w:val="28"/>
        </w:rPr>
        <w:t xml:space="preserve"> 372 «О переходе на рекомендованные критерии Всемирной организации здравоохранения критерии живорождения и мертворождения».</w:t>
      </w:r>
    </w:p>
    <w:p w:rsidR="007E76E6" w:rsidRPr="007E76E6" w:rsidRDefault="007E76E6" w:rsidP="00F77056">
      <w:pPr>
        <w:pStyle w:val="txt"/>
        <w:spacing w:before="0" w:beforeAutospacing="0" w:after="0" w:afterAutospacing="0" w:line="360" w:lineRule="auto"/>
        <w:ind w:firstLine="709"/>
        <w:jc w:val="both"/>
        <w:rPr>
          <w:color w:val="000000"/>
          <w:sz w:val="28"/>
          <w:szCs w:val="28"/>
        </w:rPr>
      </w:pPr>
      <w:r w:rsidRPr="007E76E6">
        <w:rPr>
          <w:color w:val="000000"/>
          <w:sz w:val="28"/>
          <w:szCs w:val="28"/>
        </w:rPr>
        <w:t xml:space="preserve">Сразу после рождения </w:t>
      </w:r>
      <w:r w:rsidR="002525AE">
        <w:rPr>
          <w:color w:val="000000"/>
          <w:sz w:val="28"/>
          <w:szCs w:val="28"/>
        </w:rPr>
        <w:t>ребёнк</w:t>
      </w:r>
      <w:r w:rsidRPr="007E76E6">
        <w:rPr>
          <w:color w:val="000000"/>
          <w:sz w:val="28"/>
          <w:szCs w:val="28"/>
        </w:rPr>
        <w:t>а акушерка с помощью баллончика или катетера, подключенного через тройник к электроотсосу (разрежение не более 100 мм рт. ст.), отсасывает содержимое верхней части глотки и носовых ходов, накладывает зажимы и перерезает пуповину.</w:t>
      </w:r>
    </w:p>
    <w:p w:rsidR="00F77056" w:rsidRPr="00F77056" w:rsidRDefault="00F77056" w:rsidP="00F77056">
      <w:pPr>
        <w:pStyle w:val="txt"/>
        <w:spacing w:before="0" w:beforeAutospacing="0" w:after="0" w:afterAutospacing="0" w:line="360" w:lineRule="auto"/>
        <w:ind w:firstLine="709"/>
        <w:jc w:val="both"/>
        <w:rPr>
          <w:color w:val="000000"/>
          <w:sz w:val="28"/>
          <w:szCs w:val="28"/>
        </w:rPr>
      </w:pPr>
      <w:r w:rsidRPr="00F77056">
        <w:rPr>
          <w:color w:val="000000"/>
          <w:sz w:val="28"/>
          <w:szCs w:val="28"/>
        </w:rPr>
        <w:t xml:space="preserve">После отрезания пуповины </w:t>
      </w:r>
      <w:r w:rsidR="002525AE">
        <w:rPr>
          <w:color w:val="000000"/>
          <w:sz w:val="28"/>
          <w:szCs w:val="28"/>
        </w:rPr>
        <w:t>новорождён</w:t>
      </w:r>
      <w:r w:rsidRPr="00F77056">
        <w:rPr>
          <w:color w:val="000000"/>
          <w:sz w:val="28"/>
          <w:szCs w:val="28"/>
        </w:rPr>
        <w:t>ный быстро переносится на теплый стол, нагретый источником лучистого тепла, уложенным слегка перевернутой головой, помещая сложенный подгузник под плечи и спину.</w:t>
      </w:r>
    </w:p>
    <w:p w:rsidR="00F77056" w:rsidRPr="00F77056" w:rsidRDefault="002525AE" w:rsidP="00F77056">
      <w:pPr>
        <w:pStyle w:val="txt"/>
        <w:spacing w:before="0" w:beforeAutospacing="0" w:after="0" w:afterAutospacing="0" w:line="360" w:lineRule="auto"/>
        <w:ind w:firstLine="709"/>
        <w:jc w:val="both"/>
        <w:rPr>
          <w:color w:val="000000"/>
          <w:sz w:val="28"/>
          <w:szCs w:val="28"/>
        </w:rPr>
      </w:pPr>
      <w:r>
        <w:rPr>
          <w:color w:val="000000"/>
          <w:sz w:val="28"/>
          <w:szCs w:val="28"/>
        </w:rPr>
        <w:t>Ребёнк</w:t>
      </w:r>
      <w:r w:rsidR="00C977F1">
        <w:rPr>
          <w:color w:val="000000"/>
          <w:sz w:val="28"/>
          <w:szCs w:val="28"/>
        </w:rPr>
        <w:t>а нужно быстро об</w:t>
      </w:r>
      <w:r w:rsidR="00F77056" w:rsidRPr="00F77056">
        <w:rPr>
          <w:color w:val="000000"/>
          <w:sz w:val="28"/>
          <w:szCs w:val="28"/>
        </w:rPr>
        <w:t>тереть, так как потери тепла при испарении очень высоки, а механизм выработки тепла в условиях гипоксии нарушен. Дети, подвергшиеся гипотермии, усугубляются метаболическим ацидозом, гипоксией и гипогликемией.</w:t>
      </w:r>
    </w:p>
    <w:p w:rsidR="00F77056" w:rsidRPr="00F77056" w:rsidRDefault="00F77056" w:rsidP="00F77056">
      <w:pPr>
        <w:pStyle w:val="txt"/>
        <w:spacing w:before="0" w:beforeAutospacing="0" w:after="0" w:afterAutospacing="0" w:line="360" w:lineRule="auto"/>
        <w:ind w:firstLine="709"/>
        <w:jc w:val="both"/>
        <w:rPr>
          <w:color w:val="000000"/>
          <w:sz w:val="28"/>
          <w:szCs w:val="28"/>
        </w:rPr>
      </w:pPr>
      <w:r w:rsidRPr="00F77056">
        <w:rPr>
          <w:color w:val="000000"/>
          <w:sz w:val="28"/>
          <w:szCs w:val="28"/>
        </w:rPr>
        <w:t>Первым этапом реанимации является быстрое восстановление вентиляции, перфузии л</w:t>
      </w:r>
      <w:r w:rsidR="00BF2DC4">
        <w:rPr>
          <w:color w:val="000000"/>
          <w:sz w:val="28"/>
          <w:szCs w:val="28"/>
        </w:rPr>
        <w:t>ё</w:t>
      </w:r>
      <w:r w:rsidRPr="00F77056">
        <w:rPr>
          <w:color w:val="000000"/>
          <w:sz w:val="28"/>
          <w:szCs w:val="28"/>
        </w:rPr>
        <w:t>гких и сердечного выброса. [4]</w:t>
      </w:r>
    </w:p>
    <w:p w:rsidR="00F77056" w:rsidRDefault="00F77056" w:rsidP="00F77056">
      <w:pPr>
        <w:pStyle w:val="txt"/>
        <w:spacing w:before="0" w:beforeAutospacing="0" w:after="0" w:afterAutospacing="0" w:line="360" w:lineRule="auto"/>
        <w:ind w:firstLine="709"/>
        <w:jc w:val="both"/>
        <w:rPr>
          <w:color w:val="000000"/>
          <w:sz w:val="28"/>
          <w:szCs w:val="28"/>
        </w:rPr>
      </w:pPr>
      <w:r w:rsidRPr="00F77056">
        <w:rPr>
          <w:color w:val="000000"/>
          <w:sz w:val="28"/>
          <w:szCs w:val="28"/>
        </w:rPr>
        <w:t xml:space="preserve">При рождении </w:t>
      </w:r>
      <w:r w:rsidR="002525AE">
        <w:rPr>
          <w:color w:val="000000"/>
          <w:sz w:val="28"/>
          <w:szCs w:val="28"/>
        </w:rPr>
        <w:t>ребёнк</w:t>
      </w:r>
      <w:r w:rsidRPr="00F77056">
        <w:rPr>
          <w:color w:val="000000"/>
          <w:sz w:val="28"/>
          <w:szCs w:val="28"/>
        </w:rPr>
        <w:t xml:space="preserve">а врач должен отметить: появилось ли независимое дыхание, а если нет, есть ли сердцебиение? Учитывая три признака (сердцебиение, характер дыхания и цвет кожи), он должен немедленно решить вопрос о необходимости реанимации и начать их не позднее 15-20 секунд с момента рождения </w:t>
      </w:r>
      <w:r w:rsidR="002525AE">
        <w:rPr>
          <w:color w:val="000000"/>
          <w:sz w:val="28"/>
          <w:szCs w:val="28"/>
        </w:rPr>
        <w:t>ребёнк</w:t>
      </w:r>
      <w:r w:rsidRPr="00F77056">
        <w:rPr>
          <w:color w:val="000000"/>
          <w:sz w:val="28"/>
          <w:szCs w:val="28"/>
        </w:rPr>
        <w:t>а. Шкала Апгар должна использоваться для оценки их эффективности в конце 1-го и 5-го минут. Оценка должна быть повторена (только с появлением независимого дыхания) каждые 5 минут до 20-й минуты жизни.</w:t>
      </w:r>
    </w:p>
    <w:p w:rsidR="007E76E6" w:rsidRPr="003445EB" w:rsidRDefault="007E76E6" w:rsidP="00F77056">
      <w:pPr>
        <w:pStyle w:val="txt"/>
        <w:spacing w:before="0" w:beforeAutospacing="0" w:after="0" w:afterAutospacing="0" w:line="360" w:lineRule="auto"/>
        <w:ind w:firstLine="709"/>
        <w:jc w:val="both"/>
        <w:rPr>
          <w:color w:val="000000"/>
          <w:sz w:val="28"/>
          <w:szCs w:val="28"/>
        </w:rPr>
      </w:pPr>
      <w:r w:rsidRPr="007E76E6">
        <w:rPr>
          <w:color w:val="000000"/>
          <w:sz w:val="28"/>
          <w:szCs w:val="28"/>
        </w:rPr>
        <w:t xml:space="preserve">При появлении самостоятельных, но неадекватных дыхательных движений (судорожные вдохи типа «гаспинг» или нерегулярное, затрудненное, поверхностное дыхание) следует сразу начать ИВЛ с помощью </w:t>
      </w:r>
      <w:r w:rsidRPr="007E76E6">
        <w:rPr>
          <w:color w:val="000000"/>
          <w:sz w:val="28"/>
          <w:szCs w:val="28"/>
        </w:rPr>
        <w:lastRenderedPageBreak/>
        <w:t>саморасправляющегося мешка (Ambu, Penlon и др.) или системы Айра через лицевую маску. Частота дыхания - 40 в минуту, концентрация кислорода - 90-100 %, поток О</w:t>
      </w:r>
      <w:r w:rsidRPr="007E76E6">
        <w:rPr>
          <w:color w:val="000000"/>
          <w:sz w:val="28"/>
          <w:szCs w:val="28"/>
          <w:vertAlign w:val="subscript"/>
        </w:rPr>
        <w:t>2</w:t>
      </w:r>
      <w:r w:rsidRPr="007E76E6">
        <w:rPr>
          <w:color w:val="000000"/>
          <w:sz w:val="28"/>
          <w:szCs w:val="28"/>
        </w:rPr>
        <w:t xml:space="preserve"> не более 10 л в минуту, длительность начального этапа вентиляции - 15-30 с. При аномалиях развития верхних дыхательных путей и невозможности обеспечить свободную их проходимость следует использовать ротовой воздуховод. Он должен свободно помещаться над языком и доставать до задней стенки глотки, причем манжета остается на губах </w:t>
      </w:r>
      <w:r w:rsidR="002525AE">
        <w:rPr>
          <w:color w:val="000000"/>
          <w:sz w:val="28"/>
          <w:szCs w:val="28"/>
        </w:rPr>
        <w:t>ребёнк</w:t>
      </w:r>
      <w:r w:rsidRPr="007E76E6">
        <w:rPr>
          <w:color w:val="000000"/>
          <w:sz w:val="28"/>
          <w:szCs w:val="28"/>
        </w:rPr>
        <w:t xml:space="preserve">а. Далее, через минуту после рождения, проводят оценку состояния </w:t>
      </w:r>
      <w:r w:rsidR="002525AE">
        <w:rPr>
          <w:color w:val="000000"/>
          <w:sz w:val="28"/>
          <w:szCs w:val="28"/>
        </w:rPr>
        <w:t>ребёнк</w:t>
      </w:r>
      <w:r w:rsidRPr="007E76E6">
        <w:rPr>
          <w:color w:val="000000"/>
          <w:sz w:val="28"/>
          <w:szCs w:val="28"/>
        </w:rPr>
        <w:t>а и эффективность масочной вентиляции. В случае продолжения ИВЛ через маску (более 1,5-2 мин</w:t>
      </w:r>
      <w:r w:rsidR="00BF50B6">
        <w:rPr>
          <w:color w:val="000000"/>
          <w:sz w:val="28"/>
          <w:szCs w:val="28"/>
        </w:rPr>
        <w:t xml:space="preserve">) в желудок </w:t>
      </w:r>
      <w:r w:rsidR="002525AE">
        <w:rPr>
          <w:color w:val="000000"/>
          <w:sz w:val="28"/>
          <w:szCs w:val="28"/>
        </w:rPr>
        <w:t>ребёнк</w:t>
      </w:r>
      <w:r w:rsidR="00BF50B6">
        <w:rPr>
          <w:color w:val="000000"/>
          <w:sz w:val="28"/>
          <w:szCs w:val="28"/>
        </w:rPr>
        <w:t>а вводят зонд</w:t>
      </w:r>
      <w:r w:rsidR="00BF50B6" w:rsidRPr="00BF50B6">
        <w:rPr>
          <w:color w:val="000000"/>
          <w:sz w:val="28"/>
          <w:szCs w:val="28"/>
        </w:rPr>
        <w:t xml:space="preserve">.  </w:t>
      </w:r>
      <w:r w:rsidR="00BF50B6" w:rsidRPr="003445EB">
        <w:rPr>
          <w:color w:val="000000"/>
          <w:sz w:val="28"/>
          <w:szCs w:val="28"/>
        </w:rPr>
        <w:t>[2]</w:t>
      </w:r>
    </w:p>
    <w:p w:rsidR="007E76E6" w:rsidRPr="007E76E6" w:rsidRDefault="00BF2DC4" w:rsidP="007E76E6">
      <w:pPr>
        <w:pStyle w:val="txt"/>
        <w:spacing w:before="0" w:beforeAutospacing="0" w:after="0" w:afterAutospacing="0" w:line="360" w:lineRule="auto"/>
        <w:ind w:firstLine="709"/>
        <w:jc w:val="both"/>
        <w:rPr>
          <w:color w:val="000000"/>
          <w:sz w:val="28"/>
          <w:szCs w:val="28"/>
        </w:rPr>
      </w:pPr>
      <w:r>
        <w:rPr>
          <w:color w:val="000000"/>
          <w:sz w:val="28"/>
          <w:szCs w:val="28"/>
        </w:rPr>
        <w:t>Вентиляция 100</w:t>
      </w:r>
      <w:r w:rsidR="007E76E6" w:rsidRPr="007E76E6">
        <w:rPr>
          <w:color w:val="000000"/>
          <w:sz w:val="28"/>
          <w:szCs w:val="28"/>
        </w:rPr>
        <w:t>% кислородом через маску с помощью аппарата «Penlon» или системы Айра оказывается достаточно эффективной</w:t>
      </w:r>
      <w:r w:rsidR="005E27EC">
        <w:rPr>
          <w:color w:val="000000"/>
          <w:sz w:val="28"/>
          <w:szCs w:val="28"/>
        </w:rPr>
        <w:t xml:space="preserve"> </w:t>
      </w:r>
      <w:r w:rsidR="007E76E6" w:rsidRPr="007E76E6">
        <w:rPr>
          <w:color w:val="000000"/>
          <w:sz w:val="28"/>
          <w:szCs w:val="28"/>
        </w:rPr>
        <w:t xml:space="preserve">при рождении </w:t>
      </w:r>
      <w:r w:rsidR="002525AE">
        <w:rPr>
          <w:color w:val="000000"/>
          <w:sz w:val="28"/>
          <w:szCs w:val="28"/>
        </w:rPr>
        <w:t>ребёнк</w:t>
      </w:r>
      <w:r w:rsidR="007E76E6" w:rsidRPr="007E76E6">
        <w:rPr>
          <w:color w:val="000000"/>
          <w:sz w:val="28"/>
          <w:szCs w:val="28"/>
        </w:rPr>
        <w:t>а в асфиксии средней тяжести и л</w:t>
      </w:r>
      <w:r w:rsidR="005E27EC">
        <w:rPr>
          <w:color w:val="000000"/>
          <w:sz w:val="28"/>
          <w:szCs w:val="28"/>
        </w:rPr>
        <w:t>ё</w:t>
      </w:r>
      <w:r w:rsidR="007E76E6" w:rsidRPr="007E76E6">
        <w:rPr>
          <w:color w:val="000000"/>
          <w:sz w:val="28"/>
          <w:szCs w:val="28"/>
        </w:rPr>
        <w:t>гкой. При этом коррекция ацидоза происходит за счет оксигенации и снижения РСО</w:t>
      </w:r>
      <w:r w:rsidR="007E76E6" w:rsidRPr="007E76E6">
        <w:rPr>
          <w:color w:val="000000"/>
          <w:sz w:val="28"/>
          <w:szCs w:val="28"/>
          <w:vertAlign w:val="subscript"/>
        </w:rPr>
        <w:t>2</w:t>
      </w:r>
      <w:r w:rsidR="007E76E6" w:rsidRPr="007E76E6">
        <w:rPr>
          <w:color w:val="000000"/>
          <w:sz w:val="28"/>
          <w:szCs w:val="28"/>
        </w:rPr>
        <w:t>, что способствует расширению сосудистого русла л</w:t>
      </w:r>
      <w:r w:rsidR="005E27EC">
        <w:rPr>
          <w:color w:val="000000"/>
          <w:sz w:val="28"/>
          <w:szCs w:val="28"/>
        </w:rPr>
        <w:t>ё</w:t>
      </w:r>
      <w:r w:rsidR="007E76E6" w:rsidRPr="007E76E6">
        <w:rPr>
          <w:color w:val="000000"/>
          <w:sz w:val="28"/>
          <w:szCs w:val="28"/>
        </w:rPr>
        <w:t>гких.</w:t>
      </w:r>
    </w:p>
    <w:p w:rsidR="007E76E6" w:rsidRPr="007E76E6" w:rsidRDefault="007E76E6" w:rsidP="007E76E6">
      <w:pPr>
        <w:pStyle w:val="txt"/>
        <w:spacing w:before="0" w:beforeAutospacing="0" w:after="0" w:afterAutospacing="0" w:line="360" w:lineRule="auto"/>
        <w:ind w:firstLine="709"/>
        <w:jc w:val="both"/>
        <w:rPr>
          <w:color w:val="000000"/>
          <w:sz w:val="28"/>
          <w:szCs w:val="28"/>
        </w:rPr>
      </w:pPr>
      <w:r w:rsidRPr="007E76E6">
        <w:rPr>
          <w:color w:val="000000"/>
          <w:sz w:val="28"/>
          <w:szCs w:val="28"/>
        </w:rPr>
        <w:t xml:space="preserve">Интубацию трахеи следует проводить немедленно: 1) при отсутствии дыхательных движений и наличии разлитого цианоза; 2) при массивной аспирации окрашенных меконием околоплодных вод, требующей санации трахеи; 3) </w:t>
      </w:r>
      <w:r w:rsidR="002525AE">
        <w:rPr>
          <w:color w:val="000000"/>
          <w:sz w:val="28"/>
          <w:szCs w:val="28"/>
        </w:rPr>
        <w:t>новорождён</w:t>
      </w:r>
      <w:r w:rsidRPr="007E76E6">
        <w:rPr>
          <w:color w:val="000000"/>
          <w:sz w:val="28"/>
          <w:szCs w:val="28"/>
        </w:rPr>
        <w:t>ным, гестационный возраст которых менее 28 нед даже в случае наличия у них поверхностных дыхательных движений; 4) при подозрении на диафрагмальную грыжу; 5) при неэффективной масочной ИВЛ в течение 1-2 мин.</w:t>
      </w:r>
    </w:p>
    <w:p w:rsidR="007E76E6" w:rsidRPr="007E76E6" w:rsidRDefault="007E76E6" w:rsidP="007E76E6">
      <w:pPr>
        <w:pStyle w:val="txt"/>
        <w:spacing w:before="0" w:beforeAutospacing="0" w:after="0" w:afterAutospacing="0" w:line="360" w:lineRule="auto"/>
        <w:ind w:firstLine="709"/>
        <w:jc w:val="both"/>
        <w:rPr>
          <w:color w:val="000000"/>
          <w:sz w:val="28"/>
          <w:szCs w:val="28"/>
        </w:rPr>
      </w:pPr>
      <w:r w:rsidRPr="007E76E6">
        <w:rPr>
          <w:color w:val="000000"/>
          <w:sz w:val="28"/>
          <w:szCs w:val="28"/>
        </w:rPr>
        <w:t>Попытка интубации не должна превышать 30 с. Если она безуспешна, то следует в течение 1 мин провести вентиляцию через маску с помощью системы Айра и только потом предпринимать 2-ю попытку интубации. Начать искусственную вентил</w:t>
      </w:r>
      <w:r w:rsidR="00BF2DC4">
        <w:rPr>
          <w:color w:val="000000"/>
          <w:sz w:val="28"/>
          <w:szCs w:val="28"/>
        </w:rPr>
        <w:t>яцию л</w:t>
      </w:r>
      <w:r w:rsidR="005E27EC">
        <w:rPr>
          <w:color w:val="000000"/>
          <w:sz w:val="28"/>
          <w:szCs w:val="28"/>
        </w:rPr>
        <w:t>ё</w:t>
      </w:r>
      <w:r w:rsidR="00BF2DC4">
        <w:rPr>
          <w:color w:val="000000"/>
          <w:sz w:val="28"/>
          <w:szCs w:val="28"/>
        </w:rPr>
        <w:t>гких по системе Айра 100</w:t>
      </w:r>
      <w:r w:rsidRPr="007E76E6">
        <w:rPr>
          <w:color w:val="000000"/>
          <w:sz w:val="28"/>
          <w:szCs w:val="28"/>
        </w:rPr>
        <w:t xml:space="preserve">% кислородом с частотой 40-50 в 1 минуту и давлением на первых 3-6-м вдохах </w:t>
      </w:r>
      <w:r w:rsidR="00BF2DC4">
        <w:rPr>
          <w:color w:val="000000"/>
          <w:sz w:val="28"/>
          <w:szCs w:val="28"/>
        </w:rPr>
        <w:t>—</w:t>
      </w:r>
      <w:r w:rsidRPr="007E76E6">
        <w:rPr>
          <w:color w:val="000000"/>
          <w:sz w:val="28"/>
          <w:szCs w:val="28"/>
        </w:rPr>
        <w:t xml:space="preserve"> 30-35, а далее 20-25 см вод. ст. при потоке кислорода 8-10 л в минуту. При синдроме массивной аспирации перед ИВЛ необходимо провести санацию </w:t>
      </w:r>
      <w:r w:rsidR="00BF2DC4">
        <w:rPr>
          <w:color w:val="000000"/>
          <w:sz w:val="28"/>
          <w:szCs w:val="28"/>
        </w:rPr>
        <w:lastRenderedPageBreak/>
        <w:t>трахеобронхиального дерева 2</w:t>
      </w:r>
      <w:r w:rsidRPr="007E76E6">
        <w:rPr>
          <w:color w:val="000000"/>
          <w:sz w:val="28"/>
          <w:szCs w:val="28"/>
        </w:rPr>
        <w:t>% раствором натрия гидрокарбоната и отсосать содержимое желудка.</w:t>
      </w:r>
    </w:p>
    <w:p w:rsidR="007E76E6" w:rsidRPr="00BF50B6" w:rsidRDefault="007E76E6" w:rsidP="007E76E6">
      <w:pPr>
        <w:pStyle w:val="txt"/>
        <w:spacing w:before="0" w:beforeAutospacing="0" w:after="0" w:afterAutospacing="0" w:line="360" w:lineRule="auto"/>
        <w:ind w:firstLine="709"/>
        <w:jc w:val="both"/>
        <w:rPr>
          <w:color w:val="000000"/>
          <w:sz w:val="28"/>
          <w:szCs w:val="28"/>
        </w:rPr>
      </w:pPr>
      <w:r w:rsidRPr="007E76E6">
        <w:rPr>
          <w:color w:val="000000"/>
          <w:sz w:val="28"/>
          <w:szCs w:val="28"/>
        </w:rPr>
        <w:t>Интубацию и ИВЛ л</w:t>
      </w:r>
      <w:r w:rsidR="005E27EC">
        <w:rPr>
          <w:color w:val="000000"/>
          <w:sz w:val="28"/>
          <w:szCs w:val="28"/>
        </w:rPr>
        <w:t>ё</w:t>
      </w:r>
      <w:r w:rsidRPr="007E76E6">
        <w:rPr>
          <w:color w:val="000000"/>
          <w:sz w:val="28"/>
          <w:szCs w:val="28"/>
        </w:rPr>
        <w:t xml:space="preserve">гких должен осуществлять специалист, лучше всех владеющий методами реанимации. Одновременно второй врач (или опытная медсестра) должен прослушать дыхательные шумы, чтобы убедиться в правильном положении эндотрахеальной трубки и хорошем газовом обмене, а также оценить частоту сердцебиений. Если ЧСС превышает 80 ударов в минуту, следует продолжить ИВЛ до восстановления адекватного самостоятельного дыхания, после чего оценить цвет кожных покровов. В случае брадикардии (80 уд/мин и менее) помощник проводит массаж сердца с частотой 100-120 в минуту, координируя его с ИВЛ-100 % кислородом: 3 надавливания на грудину </w:t>
      </w:r>
      <w:r w:rsidR="00BF2DC4">
        <w:rPr>
          <w:color w:val="000000"/>
          <w:sz w:val="28"/>
          <w:szCs w:val="28"/>
        </w:rPr>
        <w:t>—</w:t>
      </w:r>
      <w:r w:rsidRPr="007E76E6">
        <w:rPr>
          <w:color w:val="000000"/>
          <w:sz w:val="28"/>
          <w:szCs w:val="28"/>
        </w:rPr>
        <w:t xml:space="preserve"> 1 вдох. Массаж сердца продолжается до тех пор, пока собственный сердечный ритм </w:t>
      </w:r>
      <w:r w:rsidR="002525AE">
        <w:rPr>
          <w:color w:val="000000"/>
          <w:sz w:val="28"/>
          <w:szCs w:val="28"/>
        </w:rPr>
        <w:t>ребёнк</w:t>
      </w:r>
      <w:r w:rsidRPr="007E76E6">
        <w:rPr>
          <w:color w:val="000000"/>
          <w:sz w:val="28"/>
          <w:szCs w:val="28"/>
        </w:rPr>
        <w:t>а не достигнет 100 ударов в минуту. Если через 30 с ЧСС продолжает оставаться менее 100 ударов в минуту, следует начать медикаментозную терапию. Для этого второй помощник катетеризирует пупочную вену и вводит 0,1-0,3 мл/кг приготовленного заранее 0,1% раствора адреналина. Последний можно ввести непосредственно в эндотрахеальную трубку. (Для точности дозирования 1 мл препарата разводят до 10 мл изотоническим раствором натрия хлорида и вводят 0,5-1 мл). Адреналин увеличивает частоту и силу сердечных сокращений и</w:t>
      </w:r>
      <w:r w:rsidR="00BF50B6" w:rsidRPr="00BF50B6">
        <w:rPr>
          <w:color w:val="000000"/>
          <w:sz w:val="28"/>
          <w:szCs w:val="28"/>
        </w:rPr>
        <w:t xml:space="preserve"> </w:t>
      </w:r>
      <w:r w:rsidRPr="007E76E6">
        <w:rPr>
          <w:color w:val="000000"/>
          <w:sz w:val="28"/>
          <w:szCs w:val="28"/>
        </w:rPr>
        <w:t>способствует повышению артериального давления, вызывая вазоконстрикцию периферических сосудов.</w:t>
      </w:r>
      <w:r w:rsidR="00BF50B6" w:rsidRPr="00BF50B6">
        <w:rPr>
          <w:color w:val="000000"/>
          <w:sz w:val="28"/>
          <w:szCs w:val="28"/>
        </w:rPr>
        <w:t>[1]</w:t>
      </w:r>
    </w:p>
    <w:p w:rsidR="007E76E6" w:rsidRPr="007E76E6" w:rsidRDefault="007E76E6" w:rsidP="007E76E6">
      <w:pPr>
        <w:pStyle w:val="txt"/>
        <w:spacing w:before="0" w:beforeAutospacing="0" w:after="0" w:afterAutospacing="0" w:line="360" w:lineRule="auto"/>
        <w:ind w:firstLine="709"/>
        <w:jc w:val="both"/>
        <w:rPr>
          <w:color w:val="000000"/>
          <w:sz w:val="28"/>
          <w:szCs w:val="28"/>
        </w:rPr>
      </w:pPr>
      <w:r w:rsidRPr="007E76E6">
        <w:rPr>
          <w:color w:val="000000"/>
          <w:sz w:val="28"/>
          <w:szCs w:val="28"/>
        </w:rPr>
        <w:t>Если через 30 с ЧСС восстанавливается и превышает 80 ударов в минуту, непрямой массаж сердца прекращают, но продолжают ИВЛ до восстановления самостоятельного адекватного дыхания. Если же ЧСС остается ниже 80 ударов в минуту, следует повторно ввести адреналин. При наличии сохраняющейся бледности кожных покровов (несмотря на адекватную оксигенацию) и слабого пульса (что является признаком гиповолемии или острой кровопотери) следует ввести для восполнения ОЦК 5% раствор альбумина или физиологический раствор (10 мл/кг).</w:t>
      </w:r>
    </w:p>
    <w:p w:rsidR="007E76E6" w:rsidRPr="00BF50B6" w:rsidRDefault="007E76E6" w:rsidP="007E76E6">
      <w:pPr>
        <w:pStyle w:val="txt"/>
        <w:spacing w:before="0" w:beforeAutospacing="0" w:after="0" w:afterAutospacing="0" w:line="360" w:lineRule="auto"/>
        <w:ind w:firstLine="709"/>
        <w:jc w:val="both"/>
        <w:rPr>
          <w:color w:val="000000"/>
          <w:sz w:val="28"/>
          <w:szCs w:val="28"/>
        </w:rPr>
      </w:pPr>
      <w:r w:rsidRPr="007E76E6">
        <w:rPr>
          <w:color w:val="000000"/>
          <w:sz w:val="28"/>
          <w:szCs w:val="28"/>
        </w:rPr>
        <w:lastRenderedPageBreak/>
        <w:t xml:space="preserve">В тех случаях, когда асфиксия </w:t>
      </w:r>
      <w:r w:rsidR="002525AE">
        <w:rPr>
          <w:color w:val="000000"/>
          <w:sz w:val="28"/>
          <w:szCs w:val="28"/>
        </w:rPr>
        <w:t>новорождён</w:t>
      </w:r>
      <w:r w:rsidRPr="007E76E6">
        <w:rPr>
          <w:color w:val="000000"/>
          <w:sz w:val="28"/>
          <w:szCs w:val="28"/>
        </w:rPr>
        <w:t>ного возникла на фоне длительной хронической внутриутроб</w:t>
      </w:r>
      <w:r w:rsidR="00BF2DC4">
        <w:rPr>
          <w:color w:val="000000"/>
          <w:sz w:val="28"/>
          <w:szCs w:val="28"/>
        </w:rPr>
        <w:t>ной гипоксии (на что указы</w:t>
      </w:r>
      <w:r w:rsidRPr="007E76E6">
        <w:rPr>
          <w:color w:val="000000"/>
          <w:sz w:val="28"/>
          <w:szCs w:val="28"/>
        </w:rPr>
        <w:t>вает тяж</w:t>
      </w:r>
      <w:r w:rsidR="00BF2DC4">
        <w:rPr>
          <w:color w:val="000000"/>
          <w:sz w:val="28"/>
          <w:szCs w:val="28"/>
        </w:rPr>
        <w:t>ё</w:t>
      </w:r>
      <w:r w:rsidRPr="007E76E6">
        <w:rPr>
          <w:color w:val="000000"/>
          <w:sz w:val="28"/>
          <w:szCs w:val="28"/>
        </w:rPr>
        <w:t xml:space="preserve">лая экстагенитальная патология матери, осложнение беременности гестозом, перенашивание), для устранения возможного метаболического ацидоза </w:t>
      </w:r>
      <w:r w:rsidR="002525AE">
        <w:rPr>
          <w:color w:val="000000"/>
          <w:sz w:val="28"/>
          <w:szCs w:val="28"/>
        </w:rPr>
        <w:t>ребёнк</w:t>
      </w:r>
      <w:r w:rsidRPr="007E76E6">
        <w:rPr>
          <w:color w:val="000000"/>
          <w:sz w:val="28"/>
          <w:szCs w:val="28"/>
        </w:rPr>
        <w:t>у после восстановления адекватного л</w:t>
      </w:r>
      <w:r w:rsidR="00BF2DC4">
        <w:rPr>
          <w:color w:val="000000"/>
          <w:sz w:val="28"/>
          <w:szCs w:val="28"/>
        </w:rPr>
        <w:t>ё</w:t>
      </w:r>
      <w:r w:rsidRPr="007E76E6">
        <w:rPr>
          <w:color w:val="000000"/>
          <w:sz w:val="28"/>
          <w:szCs w:val="28"/>
        </w:rPr>
        <w:t>гочного дыхания следует ввести в вену 4 % раствор натрия бикарбоната из расч</w:t>
      </w:r>
      <w:r w:rsidR="00BF2DC4">
        <w:rPr>
          <w:color w:val="000000"/>
          <w:sz w:val="28"/>
          <w:szCs w:val="28"/>
        </w:rPr>
        <w:t>ё</w:t>
      </w:r>
      <w:r w:rsidRPr="007E76E6">
        <w:rPr>
          <w:color w:val="000000"/>
          <w:sz w:val="28"/>
          <w:szCs w:val="28"/>
        </w:rPr>
        <w:t xml:space="preserve">та 2 мэкв/кг или 4 мл на кг массы тела. Скорость введения </w:t>
      </w:r>
      <w:r w:rsidR="00BF2DC4">
        <w:rPr>
          <w:color w:val="000000"/>
          <w:sz w:val="28"/>
          <w:szCs w:val="28"/>
        </w:rPr>
        <w:t>—</w:t>
      </w:r>
      <w:r w:rsidRPr="007E76E6">
        <w:rPr>
          <w:color w:val="000000"/>
          <w:sz w:val="28"/>
          <w:szCs w:val="28"/>
        </w:rPr>
        <w:t xml:space="preserve"> 1 мэкв/кг/мин. Однако следует помнить, что вливание натрия бикарбоната в дозе 3 мэкв/кг приводит к образованию такого количества СО</w:t>
      </w:r>
      <w:r w:rsidRPr="007E76E6">
        <w:rPr>
          <w:color w:val="000000"/>
          <w:sz w:val="28"/>
          <w:szCs w:val="28"/>
          <w:vertAlign w:val="subscript"/>
        </w:rPr>
        <w:t>2</w:t>
      </w:r>
      <w:r w:rsidRPr="007E76E6">
        <w:rPr>
          <w:color w:val="000000"/>
          <w:sz w:val="28"/>
          <w:szCs w:val="28"/>
        </w:rPr>
        <w:t>, которое образуется в организме за 1,5 мин. Поэтому для выведения СО</w:t>
      </w:r>
      <w:r w:rsidRPr="007E76E6">
        <w:rPr>
          <w:color w:val="000000"/>
          <w:sz w:val="28"/>
          <w:szCs w:val="28"/>
          <w:vertAlign w:val="subscript"/>
        </w:rPr>
        <w:t>2</w:t>
      </w:r>
      <w:r w:rsidRPr="007E76E6">
        <w:rPr>
          <w:color w:val="000000"/>
          <w:sz w:val="28"/>
          <w:szCs w:val="28"/>
        </w:rPr>
        <w:t> требуется наличие хороших вентиляционно-перфузионных отношений, т. е. восстановление адекватного ды</w:t>
      </w:r>
      <w:r w:rsidR="00BF2DC4">
        <w:rPr>
          <w:color w:val="000000"/>
          <w:sz w:val="28"/>
          <w:szCs w:val="28"/>
        </w:rPr>
        <w:t>хания. Поскольку осмолярность 4</w:t>
      </w:r>
      <w:r w:rsidRPr="007E76E6">
        <w:rPr>
          <w:color w:val="000000"/>
          <w:sz w:val="28"/>
          <w:szCs w:val="28"/>
        </w:rPr>
        <w:t>% раствора натрия бикарбоната составляет 952 мосм/л, быстрое струйное введение этого препарата может способствовать гипернатриемии, которая на фоне гипоксических изменений гемодинамики может привести к появлению внутрижелудочковых кровоизлияний, особенно у недоношенных детей.</w:t>
      </w:r>
      <w:r w:rsidR="00BF50B6" w:rsidRPr="00BF50B6">
        <w:rPr>
          <w:color w:val="000000"/>
          <w:sz w:val="28"/>
          <w:szCs w:val="28"/>
        </w:rPr>
        <w:t>[6]</w:t>
      </w:r>
    </w:p>
    <w:p w:rsidR="007E76E6" w:rsidRPr="007E76E6" w:rsidRDefault="007E76E6" w:rsidP="007E76E6">
      <w:pPr>
        <w:pStyle w:val="txt"/>
        <w:spacing w:before="0" w:beforeAutospacing="0" w:after="0" w:afterAutospacing="0" w:line="360" w:lineRule="auto"/>
        <w:ind w:firstLine="709"/>
        <w:jc w:val="both"/>
        <w:rPr>
          <w:color w:val="000000"/>
          <w:sz w:val="28"/>
          <w:szCs w:val="28"/>
        </w:rPr>
      </w:pPr>
      <w:r w:rsidRPr="007E76E6">
        <w:rPr>
          <w:color w:val="000000"/>
          <w:sz w:val="28"/>
          <w:szCs w:val="28"/>
        </w:rPr>
        <w:t xml:space="preserve">Если через 5 мин после начала реанимационных мероприятий оценка </w:t>
      </w:r>
      <w:r w:rsidR="002525AE">
        <w:rPr>
          <w:color w:val="000000"/>
          <w:sz w:val="28"/>
          <w:szCs w:val="28"/>
        </w:rPr>
        <w:t>новорождён</w:t>
      </w:r>
      <w:r w:rsidRPr="007E76E6">
        <w:rPr>
          <w:color w:val="000000"/>
          <w:sz w:val="28"/>
          <w:szCs w:val="28"/>
        </w:rPr>
        <w:t>ного по шкале Апгар остается не выше 4-5 баллов, рекомендуется ввести внутривенно раствор преднизолона (1 мг/ кг) или гидрокортизона (5 мг/ кг).</w:t>
      </w:r>
    </w:p>
    <w:p w:rsidR="007E76E6" w:rsidRPr="007E76E6" w:rsidRDefault="007E76E6" w:rsidP="007E76E6">
      <w:pPr>
        <w:pStyle w:val="txt"/>
        <w:spacing w:before="0" w:beforeAutospacing="0" w:after="0" w:afterAutospacing="0" w:line="360" w:lineRule="auto"/>
        <w:ind w:firstLine="709"/>
        <w:jc w:val="both"/>
        <w:rPr>
          <w:color w:val="000000"/>
          <w:sz w:val="28"/>
          <w:szCs w:val="28"/>
        </w:rPr>
      </w:pPr>
      <w:r w:rsidRPr="007E76E6">
        <w:rPr>
          <w:color w:val="000000"/>
          <w:sz w:val="28"/>
          <w:szCs w:val="28"/>
        </w:rPr>
        <w:t xml:space="preserve">Стимуляторы дыхания применяются только в том случае, если известно, что за час до рождения </w:t>
      </w:r>
      <w:r w:rsidR="002525AE">
        <w:rPr>
          <w:color w:val="000000"/>
          <w:sz w:val="28"/>
          <w:szCs w:val="28"/>
        </w:rPr>
        <w:t>ребёнк</w:t>
      </w:r>
      <w:r w:rsidR="005E27EC">
        <w:rPr>
          <w:color w:val="000000"/>
          <w:sz w:val="28"/>
          <w:szCs w:val="28"/>
        </w:rPr>
        <w:t>а мать получала наркоти</w:t>
      </w:r>
      <w:r w:rsidRPr="007E76E6">
        <w:rPr>
          <w:color w:val="000000"/>
          <w:sz w:val="28"/>
          <w:szCs w:val="28"/>
        </w:rPr>
        <w:t>ческие вещества. С целью борьбы с наркотической депрессией вводят внутривенно или эндотрахеально 0,01 мл/кг налоксона.</w:t>
      </w:r>
    </w:p>
    <w:p w:rsidR="005E27EC" w:rsidRDefault="007E76E6" w:rsidP="007E76E6">
      <w:pPr>
        <w:pStyle w:val="txt"/>
        <w:spacing w:before="0" w:beforeAutospacing="0" w:after="0" w:afterAutospacing="0" w:line="360" w:lineRule="auto"/>
        <w:ind w:firstLine="709"/>
        <w:jc w:val="both"/>
        <w:rPr>
          <w:color w:val="000000"/>
          <w:sz w:val="28"/>
          <w:szCs w:val="28"/>
        </w:rPr>
      </w:pPr>
      <w:r w:rsidRPr="007E76E6">
        <w:rPr>
          <w:color w:val="000000"/>
          <w:sz w:val="28"/>
          <w:szCs w:val="28"/>
        </w:rPr>
        <w:t xml:space="preserve">В процессе </w:t>
      </w:r>
      <w:r w:rsidR="005E27EC">
        <w:rPr>
          <w:color w:val="000000"/>
          <w:sz w:val="28"/>
          <w:szCs w:val="28"/>
        </w:rPr>
        <w:t>ИВЛ могут возникать осложнения:</w:t>
      </w:r>
    </w:p>
    <w:p w:rsidR="007E76E6" w:rsidRPr="007E76E6" w:rsidRDefault="007E76E6" w:rsidP="007E76E6">
      <w:pPr>
        <w:pStyle w:val="txt"/>
        <w:spacing w:before="0" w:beforeAutospacing="0" w:after="0" w:afterAutospacing="0" w:line="360" w:lineRule="auto"/>
        <w:ind w:firstLine="709"/>
        <w:jc w:val="both"/>
        <w:rPr>
          <w:color w:val="000000"/>
          <w:sz w:val="28"/>
          <w:szCs w:val="28"/>
        </w:rPr>
      </w:pPr>
      <w:r w:rsidRPr="007E76E6">
        <w:rPr>
          <w:color w:val="000000"/>
          <w:sz w:val="28"/>
          <w:szCs w:val="28"/>
        </w:rPr>
        <w:t>- гипероксия (необходимо уменьшить концентрацию О</w:t>
      </w:r>
      <w:r w:rsidRPr="007E76E6">
        <w:rPr>
          <w:color w:val="000000"/>
          <w:sz w:val="28"/>
          <w:szCs w:val="28"/>
          <w:vertAlign w:val="subscript"/>
        </w:rPr>
        <w:t>2</w:t>
      </w:r>
      <w:r w:rsidRPr="007E76E6">
        <w:rPr>
          <w:color w:val="000000"/>
          <w:sz w:val="28"/>
          <w:szCs w:val="28"/>
        </w:rPr>
        <w:t> во вдыхаемом воздухе);</w:t>
      </w:r>
    </w:p>
    <w:p w:rsidR="007E76E6" w:rsidRPr="007E76E6" w:rsidRDefault="007E76E6" w:rsidP="007E76E6">
      <w:pPr>
        <w:pStyle w:val="txt"/>
        <w:spacing w:before="0" w:beforeAutospacing="0" w:after="0" w:afterAutospacing="0" w:line="360" w:lineRule="auto"/>
        <w:ind w:firstLine="709"/>
        <w:jc w:val="both"/>
        <w:rPr>
          <w:color w:val="000000"/>
          <w:sz w:val="28"/>
          <w:szCs w:val="28"/>
        </w:rPr>
      </w:pPr>
      <w:r w:rsidRPr="007E76E6">
        <w:rPr>
          <w:color w:val="000000"/>
          <w:sz w:val="28"/>
          <w:szCs w:val="28"/>
        </w:rPr>
        <w:t>- гипокарбия, приводящая к снижению мозгового кровотока (необходимо уменьшить частоту дыхания);</w:t>
      </w:r>
    </w:p>
    <w:p w:rsidR="007E76E6" w:rsidRPr="007E76E6" w:rsidRDefault="007E76E6" w:rsidP="007E76E6">
      <w:pPr>
        <w:pStyle w:val="txt"/>
        <w:spacing w:before="0" w:beforeAutospacing="0" w:after="0" w:afterAutospacing="0" w:line="360" w:lineRule="auto"/>
        <w:ind w:firstLine="709"/>
        <w:jc w:val="both"/>
        <w:rPr>
          <w:color w:val="000000"/>
          <w:sz w:val="28"/>
          <w:szCs w:val="28"/>
        </w:rPr>
      </w:pPr>
      <w:r w:rsidRPr="007E76E6">
        <w:rPr>
          <w:color w:val="000000"/>
          <w:sz w:val="28"/>
          <w:szCs w:val="28"/>
        </w:rPr>
        <w:lastRenderedPageBreak/>
        <w:t>- по мере улучшения л</w:t>
      </w:r>
      <w:r w:rsidR="005E27EC">
        <w:rPr>
          <w:color w:val="000000"/>
          <w:sz w:val="28"/>
          <w:szCs w:val="28"/>
        </w:rPr>
        <w:t>ё</w:t>
      </w:r>
      <w:r w:rsidRPr="007E76E6">
        <w:rPr>
          <w:color w:val="000000"/>
          <w:sz w:val="28"/>
          <w:szCs w:val="28"/>
        </w:rPr>
        <w:t xml:space="preserve">гочной растяжимости давление на выдохе может стать избыточным и тогда возможны тампонада </w:t>
      </w:r>
      <w:r w:rsidR="005E27EC">
        <w:rPr>
          <w:color w:val="000000"/>
          <w:sz w:val="28"/>
          <w:szCs w:val="28"/>
        </w:rPr>
        <w:t>лё</w:t>
      </w:r>
      <w:r w:rsidRPr="007E76E6">
        <w:rPr>
          <w:color w:val="000000"/>
          <w:sz w:val="28"/>
          <w:szCs w:val="28"/>
        </w:rPr>
        <w:t>гочной циркуляции, возрастание давления в л</w:t>
      </w:r>
      <w:r w:rsidR="005E27EC">
        <w:rPr>
          <w:color w:val="000000"/>
          <w:sz w:val="28"/>
          <w:szCs w:val="28"/>
        </w:rPr>
        <w:t>ё</w:t>
      </w:r>
      <w:r w:rsidRPr="007E76E6">
        <w:rPr>
          <w:color w:val="000000"/>
          <w:sz w:val="28"/>
          <w:szCs w:val="28"/>
        </w:rPr>
        <w:t>гочной артерии, появление шунта справа налево. Это проявляется клинически в снижении системного АД, возрастании флюктуации АД в период ИВЛ с повышенным давлением на выдохе. В этом случае необходимо быстро отсоединить эндотрахеальную трубку от воздуховода и сразу станет видно резкое возрастание артериального давления. В этом случае необходимо снизить давление на выдохе, чтобы уменьшить величину шунта;</w:t>
      </w:r>
      <w:r w:rsidR="00BF50B6" w:rsidRPr="00BF50B6">
        <w:rPr>
          <w:color w:val="000000"/>
          <w:sz w:val="28"/>
          <w:szCs w:val="28"/>
        </w:rPr>
        <w:t>[4]</w:t>
      </w:r>
      <w:r w:rsidR="00C46838">
        <w:rPr>
          <w:color w:val="000000"/>
          <w:sz w:val="28"/>
          <w:szCs w:val="28"/>
        </w:rPr>
        <w:t xml:space="preserve"> </w:t>
      </w:r>
      <w:r w:rsidRPr="007E76E6">
        <w:rPr>
          <w:color w:val="000000"/>
          <w:sz w:val="28"/>
          <w:szCs w:val="28"/>
        </w:rPr>
        <w:t>пневмоторакс может возникать как осложнение ИВЛ, чаще всего у детей с аспирацией мекония; напряж</w:t>
      </w:r>
      <w:r w:rsidR="005E27EC">
        <w:rPr>
          <w:color w:val="000000"/>
          <w:sz w:val="28"/>
          <w:szCs w:val="28"/>
        </w:rPr>
        <w:t>ё</w:t>
      </w:r>
      <w:r w:rsidRPr="007E76E6">
        <w:rPr>
          <w:color w:val="000000"/>
          <w:sz w:val="28"/>
          <w:szCs w:val="28"/>
        </w:rPr>
        <w:t>нный пневмото- ракс требует быстрого лечения (торакоцентез).</w:t>
      </w:r>
    </w:p>
    <w:p w:rsidR="007E76E6" w:rsidRPr="007E76E6" w:rsidRDefault="007E76E6" w:rsidP="007E76E6">
      <w:pPr>
        <w:pStyle w:val="txt"/>
        <w:spacing w:before="0" w:beforeAutospacing="0" w:after="0" w:afterAutospacing="0" w:line="360" w:lineRule="auto"/>
        <w:ind w:firstLine="709"/>
        <w:jc w:val="both"/>
        <w:rPr>
          <w:color w:val="000000"/>
          <w:sz w:val="28"/>
          <w:szCs w:val="28"/>
        </w:rPr>
      </w:pPr>
      <w:r w:rsidRPr="007E76E6">
        <w:rPr>
          <w:color w:val="000000"/>
          <w:sz w:val="28"/>
          <w:szCs w:val="28"/>
        </w:rPr>
        <w:t>В случае эффективности проводимых мероприятий частота сердечных сокращений и артериально</w:t>
      </w:r>
      <w:r w:rsidR="005E27EC">
        <w:rPr>
          <w:color w:val="000000"/>
          <w:sz w:val="28"/>
          <w:szCs w:val="28"/>
        </w:rPr>
        <w:t>е давление возрастают, увеличи</w:t>
      </w:r>
      <w:r w:rsidRPr="007E76E6">
        <w:rPr>
          <w:color w:val="000000"/>
          <w:sz w:val="28"/>
          <w:szCs w:val="28"/>
        </w:rPr>
        <w:t xml:space="preserve">вается пульсовое давление, падает центральное венозное давление и </w:t>
      </w:r>
      <w:r w:rsidR="002525AE">
        <w:rPr>
          <w:color w:val="000000"/>
          <w:sz w:val="28"/>
          <w:szCs w:val="28"/>
        </w:rPr>
        <w:t>ребёнок</w:t>
      </w:r>
      <w:r w:rsidRPr="007E76E6">
        <w:rPr>
          <w:color w:val="000000"/>
          <w:sz w:val="28"/>
          <w:szCs w:val="28"/>
        </w:rPr>
        <w:t xml:space="preserve"> розовеет.</w:t>
      </w:r>
    </w:p>
    <w:p w:rsidR="007E76E6" w:rsidRPr="00BF50B6" w:rsidRDefault="007E76E6" w:rsidP="00C46838">
      <w:pPr>
        <w:pStyle w:val="txt"/>
        <w:spacing w:before="0" w:beforeAutospacing="0" w:after="0" w:afterAutospacing="0" w:line="360" w:lineRule="auto"/>
        <w:ind w:firstLine="709"/>
        <w:jc w:val="both"/>
        <w:rPr>
          <w:color w:val="000000"/>
          <w:sz w:val="28"/>
          <w:szCs w:val="28"/>
        </w:rPr>
      </w:pPr>
      <w:r w:rsidRPr="007E76E6">
        <w:rPr>
          <w:color w:val="000000"/>
          <w:sz w:val="28"/>
          <w:szCs w:val="28"/>
        </w:rPr>
        <w:t>Как только нормализуется РО</w:t>
      </w:r>
      <w:r w:rsidRPr="007E76E6">
        <w:rPr>
          <w:color w:val="000000"/>
          <w:sz w:val="28"/>
          <w:szCs w:val="28"/>
          <w:vertAlign w:val="subscript"/>
        </w:rPr>
        <w:t>2</w:t>
      </w:r>
      <w:r w:rsidRPr="007E76E6">
        <w:rPr>
          <w:color w:val="000000"/>
          <w:sz w:val="28"/>
          <w:szCs w:val="28"/>
        </w:rPr>
        <w:t>, РСО</w:t>
      </w:r>
      <w:r w:rsidRPr="007E76E6">
        <w:rPr>
          <w:color w:val="000000"/>
          <w:sz w:val="28"/>
          <w:szCs w:val="28"/>
          <w:vertAlign w:val="subscript"/>
        </w:rPr>
        <w:t>2</w:t>
      </w:r>
      <w:r w:rsidRPr="007E76E6">
        <w:rPr>
          <w:color w:val="000000"/>
          <w:sz w:val="28"/>
          <w:szCs w:val="28"/>
        </w:rPr>
        <w:t>, рН крови и гемодинамика, возникают спонтанные дыхательные движения. Предшествующий им период времени прямо пропорционален степени поражения мозга. Так, у детей, которые родились в тяж</w:t>
      </w:r>
      <w:r w:rsidR="005E27EC">
        <w:rPr>
          <w:color w:val="000000"/>
          <w:sz w:val="28"/>
          <w:szCs w:val="28"/>
        </w:rPr>
        <w:t>ё</w:t>
      </w:r>
      <w:r w:rsidRPr="007E76E6">
        <w:rPr>
          <w:color w:val="000000"/>
          <w:sz w:val="28"/>
          <w:szCs w:val="28"/>
        </w:rPr>
        <w:t>лой асфиксии (рН = 6,95-7,0), при появлении спонтанного дыхания на 10-20-й минуте реанимации в последующем не выявлялось тяж</w:t>
      </w:r>
      <w:r w:rsidR="005E27EC">
        <w:rPr>
          <w:color w:val="000000"/>
          <w:sz w:val="28"/>
          <w:szCs w:val="28"/>
        </w:rPr>
        <w:t>ё</w:t>
      </w:r>
      <w:r w:rsidRPr="007E76E6">
        <w:rPr>
          <w:color w:val="000000"/>
          <w:sz w:val="28"/>
          <w:szCs w:val="28"/>
        </w:rPr>
        <w:t xml:space="preserve">лое поражение мозга. Если же самостоятельное регулярное дыхание восстанавливалось позже 20-й минуты (Апгар 0-3 балла), то смертность </w:t>
      </w:r>
      <w:r w:rsidR="002525AE">
        <w:rPr>
          <w:color w:val="000000"/>
          <w:sz w:val="28"/>
          <w:szCs w:val="28"/>
        </w:rPr>
        <w:t>новорождён</w:t>
      </w:r>
      <w:r w:rsidRPr="007E76E6">
        <w:rPr>
          <w:color w:val="000000"/>
          <w:sz w:val="28"/>
          <w:szCs w:val="28"/>
        </w:rPr>
        <w:t>ных сост</w:t>
      </w:r>
      <w:r w:rsidR="005E27EC">
        <w:rPr>
          <w:color w:val="000000"/>
          <w:sz w:val="28"/>
          <w:szCs w:val="28"/>
        </w:rPr>
        <w:t>авляла 53%, а у 57</w:t>
      </w:r>
      <w:r w:rsidRPr="007E76E6">
        <w:rPr>
          <w:color w:val="000000"/>
          <w:sz w:val="28"/>
          <w:szCs w:val="28"/>
        </w:rPr>
        <w:t>% выживших детей отмечали детский церебральный паралич.</w:t>
      </w:r>
      <w:r w:rsidR="00BF50B6" w:rsidRPr="00BF50B6">
        <w:rPr>
          <w:color w:val="000000"/>
          <w:sz w:val="28"/>
          <w:szCs w:val="28"/>
        </w:rPr>
        <w:t>[7]</w:t>
      </w:r>
    </w:p>
    <w:p w:rsidR="00C46838" w:rsidRPr="00C46838" w:rsidRDefault="00C46838" w:rsidP="00C46838">
      <w:pPr>
        <w:pStyle w:val="txt"/>
        <w:spacing w:before="0" w:beforeAutospacing="0" w:after="0" w:afterAutospacing="0" w:line="360" w:lineRule="auto"/>
        <w:ind w:firstLine="709"/>
        <w:jc w:val="both"/>
        <w:rPr>
          <w:color w:val="000000"/>
          <w:sz w:val="28"/>
          <w:szCs w:val="28"/>
        </w:rPr>
      </w:pPr>
      <w:r w:rsidRPr="00C46838">
        <w:rPr>
          <w:color w:val="000000"/>
          <w:sz w:val="28"/>
          <w:szCs w:val="28"/>
        </w:rPr>
        <w:t xml:space="preserve">Если через 20 минут самовоспламенение не восстанавливается, сердце не ощущается, </w:t>
      </w:r>
      <w:r w:rsidR="002525AE">
        <w:rPr>
          <w:color w:val="000000"/>
          <w:sz w:val="28"/>
          <w:szCs w:val="28"/>
        </w:rPr>
        <w:t>ребёнок</w:t>
      </w:r>
      <w:r w:rsidRPr="00C46838">
        <w:rPr>
          <w:color w:val="000000"/>
          <w:sz w:val="28"/>
          <w:szCs w:val="28"/>
        </w:rPr>
        <w:t xml:space="preserve"> должен быть восстановлен. Труднее прийти к такому выводу в отсутствие самостоятельного дыхания, но присутствие биения сердца. Затем вопрос должен решаться индивидуально с уч</w:t>
      </w:r>
      <w:r w:rsidR="005E27EC">
        <w:rPr>
          <w:color w:val="000000"/>
          <w:sz w:val="28"/>
          <w:szCs w:val="28"/>
        </w:rPr>
        <w:t>ё</w:t>
      </w:r>
      <w:r w:rsidRPr="00C46838">
        <w:rPr>
          <w:color w:val="000000"/>
          <w:sz w:val="28"/>
          <w:szCs w:val="28"/>
        </w:rPr>
        <w:t xml:space="preserve">том степени зрелости </w:t>
      </w:r>
      <w:r w:rsidR="002525AE">
        <w:rPr>
          <w:color w:val="000000"/>
          <w:sz w:val="28"/>
          <w:szCs w:val="28"/>
        </w:rPr>
        <w:t>ребёнк</w:t>
      </w:r>
      <w:r w:rsidRPr="00C46838">
        <w:rPr>
          <w:color w:val="000000"/>
          <w:sz w:val="28"/>
          <w:szCs w:val="28"/>
        </w:rPr>
        <w:t>а, условий его внутриутробного развития, наличия врожд</w:t>
      </w:r>
      <w:r w:rsidR="005E27EC">
        <w:rPr>
          <w:color w:val="000000"/>
          <w:sz w:val="28"/>
          <w:szCs w:val="28"/>
        </w:rPr>
        <w:t>ё</w:t>
      </w:r>
      <w:r w:rsidRPr="00C46838">
        <w:rPr>
          <w:color w:val="000000"/>
          <w:sz w:val="28"/>
          <w:szCs w:val="28"/>
        </w:rPr>
        <w:t>нных пороков развития.</w:t>
      </w:r>
    </w:p>
    <w:p w:rsidR="00C46838" w:rsidRDefault="00C46838" w:rsidP="00C46838">
      <w:pPr>
        <w:pStyle w:val="txt"/>
        <w:spacing w:before="0" w:beforeAutospacing="0" w:after="0" w:afterAutospacing="0" w:line="360" w:lineRule="auto"/>
        <w:ind w:firstLine="709"/>
        <w:jc w:val="both"/>
        <w:rPr>
          <w:color w:val="000000"/>
          <w:sz w:val="28"/>
          <w:szCs w:val="28"/>
        </w:rPr>
      </w:pPr>
      <w:r w:rsidRPr="00C46838">
        <w:rPr>
          <w:color w:val="000000"/>
          <w:sz w:val="28"/>
          <w:szCs w:val="28"/>
        </w:rPr>
        <w:lastRenderedPageBreak/>
        <w:t>Следующий этап реанимации включает переход к самостоятельному дыханию, профилактику вторичной гипоксии, коррекцию нарушений обмена веществ.</w:t>
      </w:r>
    </w:p>
    <w:p w:rsidR="007E76E6" w:rsidRPr="007E76E6" w:rsidRDefault="007E76E6" w:rsidP="00C46838">
      <w:pPr>
        <w:pStyle w:val="txt"/>
        <w:spacing w:before="0" w:beforeAutospacing="0" w:after="0" w:afterAutospacing="0" w:line="360" w:lineRule="auto"/>
        <w:ind w:firstLine="709"/>
        <w:jc w:val="both"/>
        <w:rPr>
          <w:color w:val="000000"/>
          <w:sz w:val="28"/>
          <w:szCs w:val="28"/>
        </w:rPr>
      </w:pPr>
      <w:r w:rsidRPr="007E76E6">
        <w:rPr>
          <w:color w:val="000000"/>
          <w:sz w:val="28"/>
          <w:szCs w:val="28"/>
        </w:rPr>
        <w:t>Недоношенные дети с массой тела менее 1500 г представляют особую группу, нуждающуюся в проведении реанимационных мероприятий. ИВЛ следует проводить практически всем детям, имеющим оценку по шкале Апгар &lt;6 баллов в связи с поверхностным неэффективным дыханием. Вопрос о продолжительности ИВЛ в каждом случае решается индивидуально с уч</w:t>
      </w:r>
      <w:r w:rsidR="005E27EC">
        <w:rPr>
          <w:color w:val="000000"/>
          <w:sz w:val="28"/>
          <w:szCs w:val="28"/>
        </w:rPr>
        <w:t>ё</w:t>
      </w:r>
      <w:r w:rsidRPr="007E76E6">
        <w:rPr>
          <w:color w:val="000000"/>
          <w:sz w:val="28"/>
          <w:szCs w:val="28"/>
        </w:rPr>
        <w:t xml:space="preserve">том жизнеспособности плода. Переводить </w:t>
      </w:r>
      <w:r w:rsidR="002525AE">
        <w:rPr>
          <w:color w:val="000000"/>
          <w:sz w:val="28"/>
          <w:szCs w:val="28"/>
        </w:rPr>
        <w:t>ребёнк</w:t>
      </w:r>
      <w:r w:rsidRPr="007E76E6">
        <w:rPr>
          <w:color w:val="000000"/>
          <w:sz w:val="28"/>
          <w:szCs w:val="28"/>
        </w:rPr>
        <w:t>а с ИВЛ на самостоятельное дыхание надо постепенно, вначале снижая частоту дыхания, затем концентрацию О</w:t>
      </w:r>
      <w:r w:rsidRPr="007E76E6">
        <w:rPr>
          <w:color w:val="000000"/>
          <w:sz w:val="28"/>
          <w:szCs w:val="28"/>
          <w:vertAlign w:val="subscript"/>
        </w:rPr>
        <w:t>2</w:t>
      </w:r>
      <w:r w:rsidRPr="007E76E6">
        <w:rPr>
          <w:color w:val="000000"/>
          <w:sz w:val="28"/>
          <w:szCs w:val="28"/>
        </w:rPr>
        <w:t>. Показан переход на дыхание с положительным давлением на выдохе.</w:t>
      </w:r>
    </w:p>
    <w:p w:rsidR="007E76E6" w:rsidRPr="00BF50B6" w:rsidRDefault="007E76E6" w:rsidP="007E76E6">
      <w:pPr>
        <w:pStyle w:val="txt"/>
        <w:spacing w:before="0" w:beforeAutospacing="0" w:after="0" w:afterAutospacing="0" w:line="360" w:lineRule="auto"/>
        <w:ind w:firstLine="709"/>
        <w:jc w:val="both"/>
        <w:rPr>
          <w:color w:val="000000"/>
          <w:sz w:val="28"/>
          <w:szCs w:val="28"/>
        </w:rPr>
      </w:pPr>
      <w:r w:rsidRPr="007E76E6">
        <w:rPr>
          <w:color w:val="000000"/>
          <w:sz w:val="28"/>
          <w:szCs w:val="28"/>
        </w:rPr>
        <w:t>При рождении в асфиксии глубоко недоношенных детей (гестационный возраст менее 30 нед, масса тела менее 1350 г), у которых особенно велик риск развития синдрома дыхательных расстройств, возможно профилактическое применение сурфактанта. Показано, что введение препарата не предупреждает развития дыхательных расстройств, но снижает в 2 раза смертность от СДР и частоту такого грозного осложнения, как бронхол</w:t>
      </w:r>
      <w:r w:rsidR="005E27EC">
        <w:rPr>
          <w:color w:val="000000"/>
          <w:sz w:val="28"/>
          <w:szCs w:val="28"/>
        </w:rPr>
        <w:t>ё</w:t>
      </w:r>
      <w:r w:rsidRPr="007E76E6">
        <w:rPr>
          <w:color w:val="000000"/>
          <w:sz w:val="28"/>
          <w:szCs w:val="28"/>
        </w:rPr>
        <w:t>гочная дисплазия.</w:t>
      </w:r>
      <w:r w:rsidR="00BF50B6" w:rsidRPr="00BF50B6">
        <w:rPr>
          <w:color w:val="000000"/>
          <w:sz w:val="28"/>
          <w:szCs w:val="28"/>
        </w:rPr>
        <w:t>[5]</w:t>
      </w:r>
    </w:p>
    <w:p w:rsidR="007E76E6" w:rsidRPr="007E76E6" w:rsidRDefault="007E76E6" w:rsidP="007E76E6">
      <w:pPr>
        <w:pStyle w:val="txt"/>
        <w:spacing w:before="0" w:beforeAutospacing="0" w:after="0" w:afterAutospacing="0" w:line="360" w:lineRule="auto"/>
        <w:ind w:firstLine="709"/>
        <w:jc w:val="both"/>
        <w:rPr>
          <w:color w:val="000000"/>
          <w:sz w:val="28"/>
          <w:szCs w:val="28"/>
        </w:rPr>
      </w:pPr>
      <w:r w:rsidRPr="007E76E6">
        <w:rPr>
          <w:color w:val="000000"/>
          <w:sz w:val="28"/>
          <w:szCs w:val="28"/>
        </w:rPr>
        <w:t>Использование сурфактанта способствует увеличению растяжимости л</w:t>
      </w:r>
      <w:r w:rsidR="005E27EC">
        <w:rPr>
          <w:color w:val="000000"/>
          <w:sz w:val="28"/>
          <w:szCs w:val="28"/>
        </w:rPr>
        <w:t>ё</w:t>
      </w:r>
      <w:r w:rsidRPr="007E76E6">
        <w:rPr>
          <w:color w:val="000000"/>
          <w:sz w:val="28"/>
          <w:szCs w:val="28"/>
        </w:rPr>
        <w:t>гких при нормальных значениях транспульмонального давления, повышает стабильность альвеол на выдохе и предотвращает образование ателектазов, снижает утечку белков и воды из сосудов л</w:t>
      </w:r>
      <w:r w:rsidR="005E27EC">
        <w:rPr>
          <w:color w:val="000000"/>
          <w:sz w:val="28"/>
          <w:szCs w:val="28"/>
        </w:rPr>
        <w:t>ё</w:t>
      </w:r>
      <w:r w:rsidRPr="007E76E6">
        <w:rPr>
          <w:color w:val="000000"/>
          <w:sz w:val="28"/>
          <w:szCs w:val="28"/>
        </w:rPr>
        <w:t>гких.</w:t>
      </w:r>
    </w:p>
    <w:p w:rsidR="007E76E6" w:rsidRPr="007E76E6" w:rsidRDefault="007E76E6" w:rsidP="007E76E6">
      <w:pPr>
        <w:pStyle w:val="txt"/>
        <w:spacing w:before="0" w:beforeAutospacing="0" w:after="0" w:afterAutospacing="0" w:line="360" w:lineRule="auto"/>
        <w:ind w:firstLine="709"/>
        <w:jc w:val="both"/>
        <w:rPr>
          <w:color w:val="000000"/>
          <w:sz w:val="28"/>
          <w:szCs w:val="28"/>
        </w:rPr>
      </w:pPr>
      <w:r w:rsidRPr="007E76E6">
        <w:rPr>
          <w:color w:val="000000"/>
          <w:sz w:val="28"/>
          <w:szCs w:val="28"/>
        </w:rPr>
        <w:t>С профилактической целью препараты сурфактанта (экзосурф неонатал, сурфактант-bl, куросурф) следует вводить в первые 2 ч жизни, прич</w:t>
      </w:r>
      <w:r w:rsidR="005E27EC">
        <w:rPr>
          <w:color w:val="000000"/>
          <w:sz w:val="28"/>
          <w:szCs w:val="28"/>
        </w:rPr>
        <w:t>ё</w:t>
      </w:r>
      <w:r w:rsidRPr="007E76E6">
        <w:rPr>
          <w:color w:val="000000"/>
          <w:sz w:val="28"/>
          <w:szCs w:val="28"/>
        </w:rPr>
        <w:t xml:space="preserve">м </w:t>
      </w:r>
      <w:r w:rsidR="002525AE">
        <w:rPr>
          <w:color w:val="000000"/>
          <w:sz w:val="28"/>
          <w:szCs w:val="28"/>
        </w:rPr>
        <w:t>ребёнк</w:t>
      </w:r>
      <w:r w:rsidRPr="007E76E6">
        <w:rPr>
          <w:color w:val="000000"/>
          <w:sz w:val="28"/>
          <w:szCs w:val="28"/>
        </w:rPr>
        <w:t>у следует проводить аппаратную ИВЛ.</w:t>
      </w:r>
    </w:p>
    <w:p w:rsidR="007E76E6" w:rsidRPr="007E76E6" w:rsidRDefault="007E76E6" w:rsidP="007E76E6">
      <w:pPr>
        <w:pStyle w:val="txt"/>
        <w:spacing w:before="0" w:beforeAutospacing="0" w:after="0" w:afterAutospacing="0" w:line="360" w:lineRule="auto"/>
        <w:ind w:firstLine="709"/>
        <w:jc w:val="both"/>
        <w:rPr>
          <w:color w:val="000000"/>
          <w:sz w:val="28"/>
          <w:szCs w:val="28"/>
        </w:rPr>
      </w:pPr>
      <w:r w:rsidRPr="007E76E6">
        <w:rPr>
          <w:color w:val="000000"/>
          <w:sz w:val="28"/>
          <w:szCs w:val="28"/>
        </w:rPr>
        <w:t xml:space="preserve">После проведения реанимационных мероприятий </w:t>
      </w:r>
      <w:r w:rsidR="002525AE">
        <w:rPr>
          <w:color w:val="000000"/>
          <w:sz w:val="28"/>
          <w:szCs w:val="28"/>
        </w:rPr>
        <w:t>ребёнк</w:t>
      </w:r>
      <w:r w:rsidRPr="007E76E6">
        <w:rPr>
          <w:color w:val="000000"/>
          <w:sz w:val="28"/>
          <w:szCs w:val="28"/>
        </w:rPr>
        <w:t>а помещают в кувез и сразу переводят в палату интенсивной терапии, где спустя 30-60 мин после относительной стабилизации его состояния акушерка производит обработку пуповинного остатка и кожи.</w:t>
      </w:r>
    </w:p>
    <w:p w:rsidR="007E76E6" w:rsidRPr="00BF50B6" w:rsidRDefault="007E76E6" w:rsidP="007E76E6">
      <w:pPr>
        <w:pStyle w:val="txt"/>
        <w:spacing w:before="0" w:beforeAutospacing="0" w:after="0" w:afterAutospacing="0" w:line="360" w:lineRule="auto"/>
        <w:ind w:firstLine="709"/>
        <w:jc w:val="both"/>
        <w:rPr>
          <w:color w:val="000000"/>
          <w:sz w:val="28"/>
          <w:szCs w:val="28"/>
        </w:rPr>
      </w:pPr>
      <w:r w:rsidRPr="007E76E6">
        <w:rPr>
          <w:color w:val="000000"/>
          <w:sz w:val="28"/>
          <w:szCs w:val="28"/>
        </w:rPr>
        <w:lastRenderedPageBreak/>
        <w:t xml:space="preserve">После завершения реанимационных мероприятий врач обязан заполнить «Карту первичной и реанимационной помощи </w:t>
      </w:r>
      <w:r w:rsidR="002525AE">
        <w:rPr>
          <w:color w:val="000000"/>
          <w:sz w:val="28"/>
          <w:szCs w:val="28"/>
        </w:rPr>
        <w:t>новорождён</w:t>
      </w:r>
      <w:r w:rsidRPr="007E76E6">
        <w:rPr>
          <w:color w:val="000000"/>
          <w:sz w:val="28"/>
          <w:szCs w:val="28"/>
        </w:rPr>
        <w:t xml:space="preserve">ному в родильном зале» </w:t>
      </w:r>
      <w:r w:rsidR="005E27EC">
        <w:rPr>
          <w:color w:val="000000"/>
          <w:sz w:val="28"/>
          <w:szCs w:val="28"/>
        </w:rPr>
        <w:t>—</w:t>
      </w:r>
      <w:r w:rsidRPr="007E76E6">
        <w:rPr>
          <w:color w:val="000000"/>
          <w:sz w:val="28"/>
          <w:szCs w:val="28"/>
        </w:rPr>
        <w:t xml:space="preserve"> уч</w:t>
      </w:r>
      <w:r w:rsidR="005E27EC">
        <w:rPr>
          <w:color w:val="000000"/>
          <w:sz w:val="28"/>
          <w:szCs w:val="28"/>
        </w:rPr>
        <w:t>ё</w:t>
      </w:r>
      <w:r w:rsidRPr="007E76E6">
        <w:rPr>
          <w:color w:val="000000"/>
          <w:sz w:val="28"/>
          <w:szCs w:val="28"/>
        </w:rPr>
        <w:t>тную форму 097-1/у-95. Следует подчеркнуть, что в организации реанимационной помощи важным является заблаговременное обучение персонала и оснащение родильного блока необходимым оборудованием.</w:t>
      </w:r>
      <w:r w:rsidR="00BF50B6" w:rsidRPr="00BF50B6">
        <w:rPr>
          <w:color w:val="000000"/>
          <w:sz w:val="28"/>
          <w:szCs w:val="28"/>
        </w:rPr>
        <w:t>[2]</w:t>
      </w:r>
    </w:p>
    <w:p w:rsidR="007E76E6" w:rsidRPr="007E76E6" w:rsidRDefault="00C46838" w:rsidP="007E76E6">
      <w:pPr>
        <w:pStyle w:val="txt"/>
        <w:spacing w:before="0" w:beforeAutospacing="0" w:after="0" w:afterAutospacing="0" w:line="360" w:lineRule="auto"/>
        <w:ind w:firstLine="709"/>
        <w:jc w:val="both"/>
        <w:rPr>
          <w:color w:val="000000"/>
          <w:sz w:val="28"/>
          <w:szCs w:val="28"/>
        </w:rPr>
      </w:pPr>
      <w:r w:rsidRPr="00C46838">
        <w:rPr>
          <w:color w:val="000000"/>
          <w:sz w:val="28"/>
          <w:szCs w:val="28"/>
        </w:rPr>
        <w:t>Нарушения кровообращения и глубокие метаболические сдвиги, возникающие в организме в результате гипоксии, определяют неврологические симптомы, которые напоминают клиническую картину постнестезионного заболевания у взрослых: начальный этап угнетения функций заменяется стадией общего возбуждения, характеризующегося расстройство сна, появление экстензорной гипертензии и различные моторные автоматики. Длительное расстройство сна и судорожный синдром сами по себе значительно усугубляют метаболические нарушения в мозге, приводят к накоплению токсичных продуктов, что в определенной степени определяет неблагоприятный исход заболевания.</w:t>
      </w:r>
      <w:r w:rsidR="007E76E6" w:rsidRPr="007E76E6">
        <w:rPr>
          <w:color w:val="000000"/>
          <w:sz w:val="28"/>
          <w:szCs w:val="28"/>
        </w:rPr>
        <w:t xml:space="preserve"> Поэтому необходимо использовать фармакологические средства, которые снимают судорожную готовность и способствуют наступлению сна (седуксен внутривенно или внутримышечно по 1 мг до достижения клинического эффекта, ГОМК по 100 мг/кг/24 ч).</w:t>
      </w:r>
    </w:p>
    <w:p w:rsidR="007E76E6" w:rsidRPr="007E76E6" w:rsidRDefault="007E76E6" w:rsidP="007E76E6">
      <w:pPr>
        <w:pStyle w:val="txt"/>
        <w:spacing w:before="0" w:beforeAutospacing="0" w:after="0" w:afterAutospacing="0" w:line="360" w:lineRule="auto"/>
        <w:ind w:firstLine="709"/>
        <w:jc w:val="both"/>
        <w:rPr>
          <w:color w:val="000000"/>
          <w:sz w:val="28"/>
          <w:szCs w:val="28"/>
        </w:rPr>
      </w:pPr>
      <w:r w:rsidRPr="007E76E6">
        <w:rPr>
          <w:color w:val="000000"/>
          <w:sz w:val="28"/>
          <w:szCs w:val="28"/>
        </w:rPr>
        <w:t>В комплексе </w:t>
      </w:r>
      <w:r w:rsidRPr="007E76E6">
        <w:rPr>
          <w:bCs/>
          <w:color w:val="000000"/>
          <w:sz w:val="28"/>
          <w:szCs w:val="28"/>
        </w:rPr>
        <w:t>лечебных мероприятий </w:t>
      </w:r>
      <w:r w:rsidRPr="007E76E6">
        <w:rPr>
          <w:color w:val="000000"/>
          <w:sz w:val="28"/>
          <w:szCs w:val="28"/>
        </w:rPr>
        <w:t xml:space="preserve">важная роль принадлежит инфузионной терапии, основными задачами которой являются: нормализация гемодинамики, водно-электролитного баланса и кислотноосновного состояния крови, обеспечение диуреза и доставка </w:t>
      </w:r>
      <w:r w:rsidR="002525AE">
        <w:rPr>
          <w:color w:val="000000"/>
          <w:sz w:val="28"/>
          <w:szCs w:val="28"/>
        </w:rPr>
        <w:t>ребёнк</w:t>
      </w:r>
      <w:r w:rsidRPr="007E76E6">
        <w:rPr>
          <w:color w:val="000000"/>
          <w:sz w:val="28"/>
          <w:szCs w:val="28"/>
        </w:rPr>
        <w:t>у энергетического и пластического материала. При определении объ</w:t>
      </w:r>
      <w:r w:rsidR="005E27EC">
        <w:rPr>
          <w:color w:val="000000"/>
          <w:sz w:val="28"/>
          <w:szCs w:val="28"/>
        </w:rPr>
        <w:t>ё</w:t>
      </w:r>
      <w:r w:rsidRPr="007E76E6">
        <w:rPr>
          <w:color w:val="000000"/>
          <w:sz w:val="28"/>
          <w:szCs w:val="28"/>
        </w:rPr>
        <w:t xml:space="preserve">ма вводимой жидкости следует исходить из минимальных потребностей организма </w:t>
      </w:r>
      <w:r w:rsidR="002525AE">
        <w:rPr>
          <w:color w:val="000000"/>
          <w:sz w:val="28"/>
          <w:szCs w:val="28"/>
        </w:rPr>
        <w:t>новорождён</w:t>
      </w:r>
      <w:r w:rsidRPr="007E76E6">
        <w:rPr>
          <w:color w:val="000000"/>
          <w:sz w:val="28"/>
          <w:szCs w:val="28"/>
        </w:rPr>
        <w:t>ных для покрытия нужд основного обмена и потерь влаги через кожу, л</w:t>
      </w:r>
      <w:r w:rsidR="005E27EC">
        <w:rPr>
          <w:color w:val="000000"/>
          <w:sz w:val="28"/>
          <w:szCs w:val="28"/>
        </w:rPr>
        <w:t>ё</w:t>
      </w:r>
      <w:r w:rsidRPr="007E76E6">
        <w:rPr>
          <w:color w:val="000000"/>
          <w:sz w:val="28"/>
          <w:szCs w:val="28"/>
        </w:rPr>
        <w:t>гкие, кишечник и почки. Этим требованиям отвечает капельное введение в первые сутки 30-40 мл/кг жидкости. Объ</w:t>
      </w:r>
      <w:r w:rsidR="005E27EC">
        <w:rPr>
          <w:color w:val="000000"/>
          <w:sz w:val="28"/>
          <w:szCs w:val="28"/>
        </w:rPr>
        <w:t>ё</w:t>
      </w:r>
      <w:r w:rsidRPr="007E76E6">
        <w:rPr>
          <w:color w:val="000000"/>
          <w:sz w:val="28"/>
          <w:szCs w:val="28"/>
        </w:rPr>
        <w:t xml:space="preserve">м инфузата на 3-й день жизни </w:t>
      </w:r>
      <w:r w:rsidR="005E27EC">
        <w:rPr>
          <w:color w:val="000000"/>
          <w:sz w:val="28"/>
          <w:szCs w:val="28"/>
        </w:rPr>
        <w:t>—</w:t>
      </w:r>
      <w:r w:rsidRPr="007E76E6">
        <w:rPr>
          <w:color w:val="000000"/>
          <w:sz w:val="28"/>
          <w:szCs w:val="28"/>
        </w:rPr>
        <w:t xml:space="preserve"> 80-90 </w:t>
      </w:r>
      <w:r w:rsidRPr="007E76E6">
        <w:rPr>
          <w:color w:val="000000"/>
          <w:sz w:val="28"/>
          <w:szCs w:val="28"/>
        </w:rPr>
        <w:lastRenderedPageBreak/>
        <w:t xml:space="preserve">мл/кг, на 4-й </w:t>
      </w:r>
      <w:r w:rsidR="005E27EC">
        <w:rPr>
          <w:color w:val="000000"/>
          <w:sz w:val="28"/>
          <w:szCs w:val="28"/>
        </w:rPr>
        <w:t>—</w:t>
      </w:r>
      <w:r w:rsidRPr="007E76E6">
        <w:rPr>
          <w:color w:val="000000"/>
          <w:sz w:val="28"/>
          <w:szCs w:val="28"/>
        </w:rPr>
        <w:t xml:space="preserve"> 100-110 мл. Основу инфузата составляет 10% раствор глюкозы.</w:t>
      </w:r>
    </w:p>
    <w:p w:rsidR="007E76E6" w:rsidRPr="00BF50B6" w:rsidRDefault="007E76E6" w:rsidP="007E76E6">
      <w:pPr>
        <w:pStyle w:val="txt"/>
        <w:spacing w:before="0" w:beforeAutospacing="0" w:after="0" w:afterAutospacing="0" w:line="360" w:lineRule="auto"/>
        <w:ind w:firstLine="709"/>
        <w:jc w:val="both"/>
        <w:rPr>
          <w:color w:val="000000"/>
          <w:sz w:val="28"/>
          <w:szCs w:val="28"/>
        </w:rPr>
      </w:pPr>
      <w:r w:rsidRPr="007E76E6">
        <w:rPr>
          <w:color w:val="000000"/>
          <w:sz w:val="28"/>
          <w:szCs w:val="28"/>
        </w:rPr>
        <w:t>С целью дегидратации вводят пла</w:t>
      </w:r>
      <w:r w:rsidR="005E27EC">
        <w:rPr>
          <w:color w:val="000000"/>
          <w:sz w:val="28"/>
          <w:szCs w:val="28"/>
        </w:rPr>
        <w:t>зму (10-15 мг/кг), альбумин (10</w:t>
      </w:r>
      <w:r w:rsidRPr="007E76E6">
        <w:rPr>
          <w:color w:val="000000"/>
          <w:sz w:val="28"/>
          <w:szCs w:val="28"/>
        </w:rPr>
        <w:t>% раствор из ра</w:t>
      </w:r>
      <w:r w:rsidR="005E27EC">
        <w:rPr>
          <w:color w:val="000000"/>
          <w:sz w:val="28"/>
          <w:szCs w:val="28"/>
        </w:rPr>
        <w:t>счета 7-10 мл/кг), маннитол (10</w:t>
      </w:r>
      <w:r w:rsidRPr="007E76E6">
        <w:rPr>
          <w:color w:val="000000"/>
          <w:sz w:val="28"/>
          <w:szCs w:val="28"/>
        </w:rPr>
        <w:t>% раствор</w:t>
      </w:r>
      <w:r w:rsidR="005E27EC">
        <w:rPr>
          <w:color w:val="000000"/>
          <w:sz w:val="28"/>
          <w:szCs w:val="28"/>
        </w:rPr>
        <w:t xml:space="preserve"> по 10 мл/кг), лазикс (0,2 мл 1</w:t>
      </w:r>
      <w:r w:rsidRPr="007E76E6">
        <w:rPr>
          <w:color w:val="000000"/>
          <w:sz w:val="28"/>
          <w:szCs w:val="28"/>
        </w:rPr>
        <w:t>% раствора).</w:t>
      </w:r>
      <w:r w:rsidR="00BF50B6" w:rsidRPr="00BF50B6">
        <w:rPr>
          <w:color w:val="000000"/>
          <w:sz w:val="28"/>
          <w:szCs w:val="28"/>
        </w:rPr>
        <w:t>[1]</w:t>
      </w:r>
    </w:p>
    <w:p w:rsidR="007E76E6" w:rsidRPr="007E76E6" w:rsidRDefault="007E76E6" w:rsidP="007E76E6">
      <w:pPr>
        <w:pStyle w:val="txt"/>
        <w:spacing w:before="0" w:beforeAutospacing="0" w:after="0" w:afterAutospacing="0" w:line="360" w:lineRule="auto"/>
        <w:ind w:firstLine="709"/>
        <w:jc w:val="both"/>
        <w:rPr>
          <w:color w:val="000000"/>
          <w:sz w:val="28"/>
          <w:szCs w:val="28"/>
        </w:rPr>
      </w:pPr>
      <w:r w:rsidRPr="007E76E6">
        <w:rPr>
          <w:color w:val="000000"/>
          <w:sz w:val="28"/>
          <w:szCs w:val="28"/>
        </w:rPr>
        <w:t>Для восполнения объ</w:t>
      </w:r>
      <w:r w:rsidR="005E27EC">
        <w:rPr>
          <w:color w:val="000000"/>
          <w:sz w:val="28"/>
          <w:szCs w:val="28"/>
        </w:rPr>
        <w:t>ё</w:t>
      </w:r>
      <w:r w:rsidRPr="007E76E6">
        <w:rPr>
          <w:color w:val="000000"/>
          <w:sz w:val="28"/>
          <w:szCs w:val="28"/>
        </w:rPr>
        <w:t>ма циркулирующей крови и улучшения е</w:t>
      </w:r>
      <w:r w:rsidR="005E27EC">
        <w:rPr>
          <w:color w:val="000000"/>
          <w:sz w:val="28"/>
          <w:szCs w:val="28"/>
        </w:rPr>
        <w:t>ё</w:t>
      </w:r>
      <w:r w:rsidRPr="007E76E6">
        <w:rPr>
          <w:color w:val="000000"/>
          <w:sz w:val="28"/>
          <w:szCs w:val="28"/>
        </w:rPr>
        <w:t xml:space="preserve"> реологических свойств и микроциркуляции назначают трентал. Помимо инфузионной терапии следует применять антиоксиданты (витамины А, Е, С), глютаминовую кислоту. При наличии метаболического ацидоза с целью ощелачивания крови используют кокарбоксилазу и/или 4 % раствор бикарбоната натрия.</w:t>
      </w:r>
    </w:p>
    <w:p w:rsidR="007E76E6" w:rsidRPr="007E76E6" w:rsidRDefault="007E76E6" w:rsidP="007E76E6">
      <w:pPr>
        <w:pStyle w:val="txt"/>
        <w:spacing w:before="0" w:beforeAutospacing="0" w:after="0" w:afterAutospacing="0" w:line="360" w:lineRule="auto"/>
        <w:ind w:firstLine="709"/>
        <w:jc w:val="both"/>
        <w:rPr>
          <w:color w:val="000000"/>
          <w:sz w:val="28"/>
          <w:szCs w:val="28"/>
        </w:rPr>
      </w:pPr>
      <w:r w:rsidRPr="007E76E6">
        <w:rPr>
          <w:color w:val="000000"/>
          <w:sz w:val="28"/>
          <w:szCs w:val="28"/>
        </w:rPr>
        <w:t>Коррекцию содержания натрия, калия, кальция проводят при наличии лабораторных данных о составе электролитов</w:t>
      </w:r>
      <w:r w:rsidR="005E27EC">
        <w:rPr>
          <w:color w:val="000000"/>
          <w:sz w:val="28"/>
          <w:szCs w:val="28"/>
        </w:rPr>
        <w:t xml:space="preserve"> крови. Для этого используют 10% раствор хлорида натрия, 7,5% раствор хлорида калия, 10</w:t>
      </w:r>
      <w:r w:rsidRPr="007E76E6">
        <w:rPr>
          <w:color w:val="000000"/>
          <w:sz w:val="28"/>
          <w:szCs w:val="28"/>
        </w:rPr>
        <w:t>% раствор глюконата кальция.</w:t>
      </w:r>
    </w:p>
    <w:p w:rsidR="007C1D05" w:rsidRDefault="007E76E6" w:rsidP="007C1D05">
      <w:pPr>
        <w:pStyle w:val="txt"/>
        <w:spacing w:before="0" w:beforeAutospacing="0" w:after="0" w:afterAutospacing="0" w:line="360" w:lineRule="auto"/>
        <w:ind w:firstLine="709"/>
        <w:jc w:val="both"/>
        <w:rPr>
          <w:color w:val="000000"/>
          <w:sz w:val="28"/>
          <w:szCs w:val="28"/>
        </w:rPr>
      </w:pPr>
      <w:r w:rsidRPr="007E76E6">
        <w:rPr>
          <w:color w:val="000000"/>
          <w:sz w:val="28"/>
          <w:szCs w:val="28"/>
        </w:rPr>
        <w:t>С целью улучшения сократительной способности миокарда, ликвидации л</w:t>
      </w:r>
      <w:r w:rsidR="005E27EC">
        <w:rPr>
          <w:color w:val="000000"/>
          <w:sz w:val="28"/>
          <w:szCs w:val="28"/>
        </w:rPr>
        <w:t>ё</w:t>
      </w:r>
      <w:r w:rsidRPr="007E76E6">
        <w:rPr>
          <w:color w:val="000000"/>
          <w:sz w:val="28"/>
          <w:szCs w:val="28"/>
        </w:rPr>
        <w:t>гочной гипертензии, гиповолемии и гипергидратации рекомендуются сердечные гликозиды. Для лечения гипотензии, улучшения сердечного выброса и почечной функции используют допамин.</w:t>
      </w:r>
      <w:bookmarkStart w:id="9" w:name="_Toc513398732"/>
    </w:p>
    <w:p w:rsidR="007C1D05" w:rsidRDefault="007C1D05" w:rsidP="007C1D05">
      <w:pPr>
        <w:pStyle w:val="1"/>
        <w:jc w:val="center"/>
        <w:rPr>
          <w:rFonts w:ascii="Times New Roman" w:hAnsi="Times New Roman" w:cs="Times New Roman"/>
          <w:color w:val="auto"/>
        </w:rPr>
      </w:pPr>
    </w:p>
    <w:p w:rsidR="007C1D05" w:rsidRDefault="007C1D05" w:rsidP="007C1D05">
      <w:pPr>
        <w:rPr>
          <w:rFonts w:eastAsiaTheme="majorEastAsia"/>
          <w:sz w:val="28"/>
          <w:szCs w:val="28"/>
        </w:rPr>
      </w:pPr>
      <w:r>
        <w:br w:type="page"/>
      </w:r>
    </w:p>
    <w:p w:rsidR="007E76E6" w:rsidRPr="007C1D05" w:rsidRDefault="001B3DE8" w:rsidP="007C1D05">
      <w:pPr>
        <w:pStyle w:val="1"/>
        <w:jc w:val="center"/>
        <w:rPr>
          <w:rFonts w:ascii="Times New Roman" w:hAnsi="Times New Roman" w:cs="Times New Roman"/>
          <w:color w:val="auto"/>
        </w:rPr>
      </w:pPr>
      <w:r w:rsidRPr="007C1D05">
        <w:rPr>
          <w:rFonts w:ascii="Times New Roman" w:hAnsi="Times New Roman" w:cs="Times New Roman"/>
          <w:color w:val="auto"/>
        </w:rPr>
        <w:lastRenderedPageBreak/>
        <w:t>Заключение</w:t>
      </w:r>
      <w:bookmarkEnd w:id="9"/>
    </w:p>
    <w:p w:rsidR="00C46838" w:rsidRPr="00C46838" w:rsidRDefault="00C46838" w:rsidP="00C46838">
      <w:pPr>
        <w:spacing w:after="0" w:line="360" w:lineRule="auto"/>
        <w:ind w:firstLine="709"/>
        <w:jc w:val="both"/>
        <w:rPr>
          <w:rFonts w:ascii="Times New Roman" w:hAnsi="Times New Roman" w:cs="Times New Roman"/>
          <w:sz w:val="28"/>
          <w:szCs w:val="28"/>
          <w:shd w:val="clear" w:color="auto" w:fill="FFFFFF"/>
        </w:rPr>
      </w:pPr>
      <w:r w:rsidRPr="00C46838">
        <w:rPr>
          <w:rFonts w:ascii="Times New Roman" w:hAnsi="Times New Roman" w:cs="Times New Roman"/>
          <w:sz w:val="28"/>
          <w:szCs w:val="28"/>
          <w:shd w:val="clear" w:color="auto" w:fill="FFFFFF"/>
        </w:rPr>
        <w:t>Ближайший и долгосроч</w:t>
      </w:r>
      <w:r>
        <w:rPr>
          <w:rFonts w:ascii="Times New Roman" w:hAnsi="Times New Roman" w:cs="Times New Roman"/>
          <w:sz w:val="28"/>
          <w:szCs w:val="28"/>
          <w:shd w:val="clear" w:color="auto" w:fill="FFFFFF"/>
        </w:rPr>
        <w:t>ный прогноз определяется тяжестью</w:t>
      </w:r>
      <w:r w:rsidRPr="00C46838">
        <w:rPr>
          <w:rFonts w:ascii="Times New Roman" w:hAnsi="Times New Roman" w:cs="Times New Roman"/>
          <w:sz w:val="28"/>
          <w:szCs w:val="28"/>
          <w:shd w:val="clear" w:color="auto" w:fill="FFFFFF"/>
        </w:rPr>
        <w:t xml:space="preserve"> асфиксии </w:t>
      </w:r>
      <w:r w:rsidR="002525AE">
        <w:rPr>
          <w:rFonts w:ascii="Times New Roman" w:hAnsi="Times New Roman" w:cs="Times New Roman"/>
          <w:sz w:val="28"/>
          <w:szCs w:val="28"/>
          <w:shd w:val="clear" w:color="auto" w:fill="FFFFFF"/>
        </w:rPr>
        <w:t>новорождён</w:t>
      </w:r>
      <w:r w:rsidRPr="00C46838">
        <w:rPr>
          <w:rFonts w:ascii="Times New Roman" w:hAnsi="Times New Roman" w:cs="Times New Roman"/>
          <w:sz w:val="28"/>
          <w:szCs w:val="28"/>
          <w:shd w:val="clear" w:color="auto" w:fill="FFFFFF"/>
        </w:rPr>
        <w:t xml:space="preserve">ного, полнотой и своевременностью медицинской помощи. Для оценки прогноза первичной асфиксии проводится оценка состояния </w:t>
      </w:r>
      <w:r w:rsidR="002525AE">
        <w:rPr>
          <w:rFonts w:ascii="Times New Roman" w:hAnsi="Times New Roman" w:cs="Times New Roman"/>
          <w:sz w:val="28"/>
          <w:szCs w:val="28"/>
          <w:shd w:val="clear" w:color="auto" w:fill="FFFFFF"/>
        </w:rPr>
        <w:t>новорождён</w:t>
      </w:r>
      <w:r w:rsidRPr="00C46838">
        <w:rPr>
          <w:rFonts w:ascii="Times New Roman" w:hAnsi="Times New Roman" w:cs="Times New Roman"/>
          <w:sz w:val="28"/>
          <w:szCs w:val="28"/>
          <w:shd w:val="clear" w:color="auto" w:fill="FFFFFF"/>
        </w:rPr>
        <w:t xml:space="preserve">ного с точки зрения </w:t>
      </w:r>
      <w:r>
        <w:rPr>
          <w:rFonts w:ascii="Times New Roman" w:hAnsi="Times New Roman" w:cs="Times New Roman"/>
          <w:sz w:val="28"/>
          <w:szCs w:val="28"/>
          <w:shd w:val="clear" w:color="auto" w:fill="FFFFFF"/>
        </w:rPr>
        <w:t>шкалы</w:t>
      </w:r>
      <w:r w:rsidRPr="00C46838">
        <w:rPr>
          <w:rFonts w:ascii="Times New Roman" w:hAnsi="Times New Roman" w:cs="Times New Roman"/>
          <w:sz w:val="28"/>
          <w:szCs w:val="28"/>
          <w:shd w:val="clear" w:color="auto" w:fill="FFFFFF"/>
        </w:rPr>
        <w:t xml:space="preserve"> Апгар в течение 5 минут после рождения. При увеличенной оценке прогноз на всю жизнь считается благоприятным. В первый год жизни у детей, родившихся в асфиксии, часто возникают синдромы гипер- и гиповозбудимости, гипертензивно-гидроцефальная или судорожная перинатальная энцефалопатия, диэнцефальные (гипоталамические) расстройства. Часть детей может быть фатальной из-за последствий удушья.</w:t>
      </w:r>
    </w:p>
    <w:p w:rsidR="00C46838" w:rsidRDefault="00C46838" w:rsidP="00C46838">
      <w:pPr>
        <w:spacing w:after="0" w:line="360" w:lineRule="auto"/>
        <w:ind w:firstLine="709"/>
        <w:jc w:val="both"/>
        <w:rPr>
          <w:rFonts w:ascii="Times New Roman" w:hAnsi="Times New Roman" w:cs="Times New Roman"/>
          <w:sz w:val="28"/>
          <w:szCs w:val="28"/>
          <w:shd w:val="clear" w:color="auto" w:fill="FFFFFF"/>
        </w:rPr>
      </w:pPr>
      <w:r w:rsidRPr="00C46838">
        <w:rPr>
          <w:rFonts w:ascii="Times New Roman" w:hAnsi="Times New Roman" w:cs="Times New Roman"/>
          <w:sz w:val="28"/>
          <w:szCs w:val="28"/>
          <w:shd w:val="clear" w:color="auto" w:fill="FFFFFF"/>
        </w:rPr>
        <w:t xml:space="preserve">В наше время акушерство и гинекология уделяют большое внимание внедрению эффективных мер по предотвращению патологии </w:t>
      </w:r>
      <w:r w:rsidR="002525AE">
        <w:rPr>
          <w:rFonts w:ascii="Times New Roman" w:hAnsi="Times New Roman" w:cs="Times New Roman"/>
          <w:sz w:val="28"/>
          <w:szCs w:val="28"/>
          <w:shd w:val="clear" w:color="auto" w:fill="FFFFFF"/>
        </w:rPr>
        <w:t>новорождён</w:t>
      </w:r>
      <w:r w:rsidRPr="00C46838">
        <w:rPr>
          <w:rFonts w:ascii="Times New Roman" w:hAnsi="Times New Roman" w:cs="Times New Roman"/>
          <w:sz w:val="28"/>
          <w:szCs w:val="28"/>
          <w:shd w:val="clear" w:color="auto" w:fill="FFFFFF"/>
        </w:rPr>
        <w:t xml:space="preserve">ных, в том числе асфиксии </w:t>
      </w:r>
      <w:r w:rsidR="002525AE">
        <w:rPr>
          <w:rFonts w:ascii="Times New Roman" w:hAnsi="Times New Roman" w:cs="Times New Roman"/>
          <w:sz w:val="28"/>
          <w:szCs w:val="28"/>
          <w:shd w:val="clear" w:color="auto" w:fill="FFFFFF"/>
        </w:rPr>
        <w:t>новорождён</w:t>
      </w:r>
      <w:r w:rsidRPr="00C46838">
        <w:rPr>
          <w:rFonts w:ascii="Times New Roman" w:hAnsi="Times New Roman" w:cs="Times New Roman"/>
          <w:sz w:val="28"/>
          <w:szCs w:val="28"/>
          <w:shd w:val="clear" w:color="auto" w:fill="FFFFFF"/>
        </w:rPr>
        <w:t xml:space="preserve">ных. Меры по предотвращению развития асфиксии </w:t>
      </w:r>
      <w:r w:rsidR="002525AE">
        <w:rPr>
          <w:rFonts w:ascii="Times New Roman" w:hAnsi="Times New Roman" w:cs="Times New Roman"/>
          <w:sz w:val="28"/>
          <w:szCs w:val="28"/>
          <w:shd w:val="clear" w:color="auto" w:fill="FFFFFF"/>
        </w:rPr>
        <w:t>новорождён</w:t>
      </w:r>
      <w:r w:rsidRPr="00C46838">
        <w:rPr>
          <w:rFonts w:ascii="Times New Roman" w:hAnsi="Times New Roman" w:cs="Times New Roman"/>
          <w:sz w:val="28"/>
          <w:szCs w:val="28"/>
          <w:shd w:val="clear" w:color="auto" w:fill="FFFFFF"/>
        </w:rPr>
        <w:t>ных включают своевременное лечение экстрагенитальных заболеваний у беременных женщин, лечение беременности с уч</w:t>
      </w:r>
      <w:r w:rsidR="005E27EC">
        <w:rPr>
          <w:rFonts w:ascii="Times New Roman" w:hAnsi="Times New Roman" w:cs="Times New Roman"/>
          <w:sz w:val="28"/>
          <w:szCs w:val="28"/>
          <w:shd w:val="clear" w:color="auto" w:fill="FFFFFF"/>
        </w:rPr>
        <w:t>ё</w:t>
      </w:r>
      <w:r w:rsidRPr="00C46838">
        <w:rPr>
          <w:rFonts w:ascii="Times New Roman" w:hAnsi="Times New Roman" w:cs="Times New Roman"/>
          <w:sz w:val="28"/>
          <w:szCs w:val="28"/>
          <w:shd w:val="clear" w:color="auto" w:fill="FFFFFF"/>
        </w:rPr>
        <w:t>том существующих факторов риска, внутриутробный мониторинг плаценты и плода (допплерография маточно-плацентарного кровотока,</w:t>
      </w:r>
      <w:r>
        <w:rPr>
          <w:rFonts w:ascii="Times New Roman" w:hAnsi="Times New Roman" w:cs="Times New Roman"/>
          <w:sz w:val="28"/>
          <w:szCs w:val="28"/>
          <w:shd w:val="clear" w:color="auto" w:fill="FFFFFF"/>
        </w:rPr>
        <w:t xml:space="preserve"> УЗИ</w:t>
      </w:r>
      <w:r w:rsidRPr="00C46838">
        <w:rPr>
          <w:rFonts w:ascii="Times New Roman" w:hAnsi="Times New Roman" w:cs="Times New Roman"/>
          <w:sz w:val="28"/>
          <w:szCs w:val="28"/>
          <w:shd w:val="clear" w:color="auto" w:fill="FFFFFF"/>
        </w:rPr>
        <w:t>).</w:t>
      </w:r>
    </w:p>
    <w:p w:rsidR="001B3DE8" w:rsidRDefault="001B3DE8" w:rsidP="00C46838">
      <w:pPr>
        <w:spacing w:after="0" w:line="360" w:lineRule="auto"/>
        <w:ind w:firstLine="709"/>
        <w:jc w:val="both"/>
        <w:rPr>
          <w:rFonts w:ascii="Times New Roman" w:hAnsi="Times New Roman" w:cs="Times New Roman"/>
          <w:sz w:val="28"/>
          <w:szCs w:val="28"/>
          <w:shd w:val="clear" w:color="auto" w:fill="FFFFFF"/>
        </w:rPr>
      </w:pPr>
      <w:r w:rsidRPr="001B3DE8">
        <w:rPr>
          <w:rFonts w:ascii="Times New Roman" w:hAnsi="Times New Roman" w:cs="Times New Roman"/>
          <w:sz w:val="28"/>
          <w:szCs w:val="28"/>
          <w:shd w:val="clear" w:color="auto" w:fill="FFFFFF"/>
        </w:rPr>
        <w:t>Профилактикой должна заниматься и сама женщина, отказавшись от вредных привычек, соблюдая рациональный режим, выполняя предписания </w:t>
      </w:r>
      <w:hyperlink r:id="rId8" w:history="1">
        <w:r w:rsidRPr="001B3DE8">
          <w:rPr>
            <w:rFonts w:ascii="Times New Roman" w:hAnsi="Times New Roman" w:cs="Times New Roman"/>
            <w:sz w:val="28"/>
            <w:szCs w:val="28"/>
            <w:shd w:val="clear" w:color="auto" w:fill="FFFFFF"/>
          </w:rPr>
          <w:t>акушера-гинеколога</w:t>
        </w:r>
      </w:hyperlink>
      <w:r w:rsidRPr="001B3DE8">
        <w:rPr>
          <w:rFonts w:ascii="Times New Roman" w:hAnsi="Times New Roman" w:cs="Times New Roman"/>
          <w:sz w:val="28"/>
          <w:szCs w:val="28"/>
          <w:shd w:val="clear" w:color="auto" w:fill="FFFFFF"/>
        </w:rPr>
        <w:t xml:space="preserve">. Профилактика асфиксии </w:t>
      </w:r>
      <w:r w:rsidR="002525AE">
        <w:rPr>
          <w:rFonts w:ascii="Times New Roman" w:hAnsi="Times New Roman" w:cs="Times New Roman"/>
          <w:sz w:val="28"/>
          <w:szCs w:val="28"/>
          <w:shd w:val="clear" w:color="auto" w:fill="FFFFFF"/>
        </w:rPr>
        <w:t>новорождён</w:t>
      </w:r>
      <w:r w:rsidRPr="001B3DE8">
        <w:rPr>
          <w:rFonts w:ascii="Times New Roman" w:hAnsi="Times New Roman" w:cs="Times New Roman"/>
          <w:sz w:val="28"/>
          <w:szCs w:val="28"/>
          <w:shd w:val="clear" w:color="auto" w:fill="FFFFFF"/>
        </w:rPr>
        <w:t>ного во время </w:t>
      </w:r>
      <w:hyperlink r:id="rId9" w:history="1">
        <w:r w:rsidRPr="001B3DE8">
          <w:rPr>
            <w:rFonts w:ascii="Times New Roman" w:hAnsi="Times New Roman" w:cs="Times New Roman"/>
            <w:sz w:val="28"/>
            <w:szCs w:val="28"/>
            <w:shd w:val="clear" w:color="auto" w:fill="FFFFFF"/>
          </w:rPr>
          <w:t>родов</w:t>
        </w:r>
      </w:hyperlink>
      <w:r w:rsidRPr="001B3DE8">
        <w:rPr>
          <w:rFonts w:ascii="Times New Roman" w:hAnsi="Times New Roman" w:cs="Times New Roman"/>
          <w:sz w:val="28"/>
          <w:szCs w:val="28"/>
          <w:shd w:val="clear" w:color="auto" w:fill="FFFFFF"/>
        </w:rPr>
        <w:t> требует оказания грамотного акушерского пособия, предупреждения </w:t>
      </w:r>
      <w:hyperlink r:id="rId10" w:history="1">
        <w:r w:rsidRPr="001B3DE8">
          <w:rPr>
            <w:rFonts w:ascii="Times New Roman" w:hAnsi="Times New Roman" w:cs="Times New Roman"/>
            <w:sz w:val="28"/>
            <w:szCs w:val="28"/>
            <w:shd w:val="clear" w:color="auto" w:fill="FFFFFF"/>
          </w:rPr>
          <w:t>гипоксии плода</w:t>
        </w:r>
      </w:hyperlink>
      <w:r w:rsidRPr="001B3DE8">
        <w:rPr>
          <w:rFonts w:ascii="Times New Roman" w:hAnsi="Times New Roman" w:cs="Times New Roman"/>
          <w:sz w:val="28"/>
          <w:szCs w:val="28"/>
          <w:shd w:val="clear" w:color="auto" w:fill="FFFFFF"/>
        </w:rPr>
        <w:t xml:space="preserve"> в родах, освобождения верхних дыхательных путей </w:t>
      </w:r>
      <w:r w:rsidR="002525AE">
        <w:rPr>
          <w:rFonts w:ascii="Times New Roman" w:hAnsi="Times New Roman" w:cs="Times New Roman"/>
          <w:sz w:val="28"/>
          <w:szCs w:val="28"/>
          <w:shd w:val="clear" w:color="auto" w:fill="FFFFFF"/>
        </w:rPr>
        <w:t>ребёнк</w:t>
      </w:r>
      <w:r w:rsidRPr="001B3DE8">
        <w:rPr>
          <w:rFonts w:ascii="Times New Roman" w:hAnsi="Times New Roman" w:cs="Times New Roman"/>
          <w:sz w:val="28"/>
          <w:szCs w:val="28"/>
          <w:shd w:val="clear" w:color="auto" w:fill="FFFFFF"/>
        </w:rPr>
        <w:t xml:space="preserve">а </w:t>
      </w:r>
    </w:p>
    <w:p w:rsidR="003D0E90" w:rsidRPr="001B3DE8" w:rsidRDefault="001B3DE8" w:rsidP="001B3DE8">
      <w:pPr>
        <w:spacing w:after="0" w:line="360" w:lineRule="auto"/>
        <w:ind w:firstLine="709"/>
        <w:jc w:val="both"/>
        <w:rPr>
          <w:rFonts w:ascii="Times New Roman" w:hAnsi="Times New Roman" w:cs="Times New Roman"/>
          <w:sz w:val="28"/>
          <w:szCs w:val="28"/>
        </w:rPr>
      </w:pPr>
      <w:r w:rsidRPr="001B3DE8">
        <w:rPr>
          <w:rFonts w:ascii="Times New Roman" w:hAnsi="Times New Roman" w:cs="Times New Roman"/>
          <w:sz w:val="28"/>
          <w:szCs w:val="28"/>
        </w:rPr>
        <w:t xml:space="preserve">В данной работе было рассмотрено понятие асфиксии </w:t>
      </w:r>
      <w:r w:rsidR="002525AE">
        <w:rPr>
          <w:rFonts w:ascii="Times New Roman" w:hAnsi="Times New Roman" w:cs="Times New Roman"/>
          <w:sz w:val="28"/>
          <w:szCs w:val="28"/>
        </w:rPr>
        <w:t>новорождён</w:t>
      </w:r>
      <w:r w:rsidRPr="001B3DE8">
        <w:rPr>
          <w:rFonts w:ascii="Times New Roman" w:hAnsi="Times New Roman" w:cs="Times New Roman"/>
          <w:sz w:val="28"/>
          <w:szCs w:val="28"/>
        </w:rPr>
        <w:t xml:space="preserve">ных, выделены основные факторы риска данного состояния и изучен патогенез и клиническая картина асфиксии. Также были описаны критерии и методы диагностики. В последнее главе подробно описана терапевтическая тактика в случае рождения </w:t>
      </w:r>
      <w:r w:rsidR="002525AE">
        <w:rPr>
          <w:rFonts w:ascii="Times New Roman" w:hAnsi="Times New Roman" w:cs="Times New Roman"/>
          <w:sz w:val="28"/>
          <w:szCs w:val="28"/>
        </w:rPr>
        <w:t>ребёнк</w:t>
      </w:r>
      <w:r w:rsidRPr="001B3DE8">
        <w:rPr>
          <w:rFonts w:ascii="Times New Roman" w:hAnsi="Times New Roman" w:cs="Times New Roman"/>
          <w:sz w:val="28"/>
          <w:szCs w:val="28"/>
        </w:rPr>
        <w:t>а в асфиксии.</w:t>
      </w:r>
    </w:p>
    <w:p w:rsidR="00996AEA" w:rsidRPr="002F62C2" w:rsidRDefault="001B3DE8" w:rsidP="001B3DE8">
      <w:pPr>
        <w:pStyle w:val="1"/>
        <w:jc w:val="center"/>
        <w:rPr>
          <w:rFonts w:ascii="Times New Roman" w:hAnsi="Times New Roman" w:cs="Times New Roman"/>
          <w:color w:val="auto"/>
          <w:lang w:val="en-US"/>
        </w:rPr>
      </w:pPr>
      <w:bookmarkStart w:id="10" w:name="_Toc513398733"/>
      <w:r w:rsidRPr="001B3DE8">
        <w:rPr>
          <w:rFonts w:ascii="Times New Roman" w:hAnsi="Times New Roman" w:cs="Times New Roman"/>
          <w:color w:val="auto"/>
        </w:rPr>
        <w:lastRenderedPageBreak/>
        <w:t>Список</w:t>
      </w:r>
      <w:r w:rsidRPr="002F62C2">
        <w:rPr>
          <w:rFonts w:ascii="Times New Roman" w:hAnsi="Times New Roman" w:cs="Times New Roman"/>
          <w:color w:val="auto"/>
          <w:lang w:val="en-US"/>
        </w:rPr>
        <w:t xml:space="preserve"> </w:t>
      </w:r>
      <w:r w:rsidRPr="001B3DE8">
        <w:rPr>
          <w:rFonts w:ascii="Times New Roman" w:hAnsi="Times New Roman" w:cs="Times New Roman"/>
          <w:color w:val="auto"/>
        </w:rPr>
        <w:t>литературы</w:t>
      </w:r>
      <w:bookmarkEnd w:id="10"/>
    </w:p>
    <w:p w:rsidR="002F62C2" w:rsidRPr="002F62C2" w:rsidRDefault="002F62C2" w:rsidP="002F62C2">
      <w:pPr>
        <w:pStyle w:val="aa"/>
        <w:numPr>
          <w:ilvl w:val="0"/>
          <w:numId w:val="9"/>
        </w:numPr>
        <w:spacing w:after="0" w:line="360" w:lineRule="auto"/>
        <w:ind w:left="425" w:hanging="357"/>
        <w:jc w:val="both"/>
        <w:rPr>
          <w:rFonts w:ascii="Times New Roman" w:hAnsi="Times New Roman" w:cs="Times New Roman"/>
          <w:sz w:val="28"/>
          <w:szCs w:val="28"/>
        </w:rPr>
      </w:pPr>
      <w:r w:rsidRPr="002F62C2">
        <w:rPr>
          <w:rFonts w:ascii="Times New Roman" w:hAnsi="Times New Roman" w:cs="Times New Roman"/>
          <w:color w:val="000000"/>
          <w:sz w:val="28"/>
          <w:szCs w:val="28"/>
        </w:rPr>
        <w:t xml:space="preserve">Агаева Зоя Абуевна Ультразвуковая диагностика нарушений мозгового кровообращения в раннем неонатальном периоде при асфиксии </w:t>
      </w:r>
      <w:r w:rsidR="002525AE">
        <w:rPr>
          <w:rFonts w:ascii="Times New Roman" w:hAnsi="Times New Roman" w:cs="Times New Roman"/>
          <w:color w:val="000000"/>
          <w:sz w:val="28"/>
          <w:szCs w:val="28"/>
        </w:rPr>
        <w:t>новорождён</w:t>
      </w:r>
      <w:r w:rsidRPr="002F62C2">
        <w:rPr>
          <w:rFonts w:ascii="Times New Roman" w:hAnsi="Times New Roman" w:cs="Times New Roman"/>
          <w:color w:val="000000"/>
          <w:sz w:val="28"/>
          <w:szCs w:val="28"/>
        </w:rPr>
        <w:t xml:space="preserve">ных // Кубанский научный медицинский вестник. 2017. №4. </w:t>
      </w:r>
    </w:p>
    <w:p w:rsidR="002F62C2" w:rsidRDefault="002F62C2" w:rsidP="002F62C2">
      <w:pPr>
        <w:pStyle w:val="aa"/>
        <w:numPr>
          <w:ilvl w:val="0"/>
          <w:numId w:val="9"/>
        </w:numPr>
        <w:spacing w:after="0" w:line="360" w:lineRule="auto"/>
        <w:ind w:left="425" w:hanging="357"/>
        <w:jc w:val="both"/>
        <w:rPr>
          <w:rFonts w:ascii="Times New Roman" w:hAnsi="Times New Roman" w:cs="Times New Roman"/>
          <w:color w:val="000000"/>
          <w:sz w:val="28"/>
          <w:szCs w:val="28"/>
        </w:rPr>
      </w:pPr>
      <w:r w:rsidRPr="002F62C2">
        <w:rPr>
          <w:rFonts w:ascii="Times New Roman" w:hAnsi="Times New Roman" w:cs="Times New Roman"/>
          <w:color w:val="000000"/>
          <w:sz w:val="28"/>
          <w:szCs w:val="28"/>
        </w:rPr>
        <w:t xml:space="preserve">Ветчинкина Ю. В., Скоромец А. П. Поиск биомаркеров церебральной гипоксии у </w:t>
      </w:r>
      <w:r w:rsidR="002525AE">
        <w:rPr>
          <w:rFonts w:ascii="Times New Roman" w:hAnsi="Times New Roman" w:cs="Times New Roman"/>
          <w:color w:val="000000"/>
          <w:sz w:val="28"/>
          <w:szCs w:val="28"/>
        </w:rPr>
        <w:t>новорождён</w:t>
      </w:r>
      <w:r w:rsidRPr="002F62C2">
        <w:rPr>
          <w:rFonts w:ascii="Times New Roman" w:hAnsi="Times New Roman" w:cs="Times New Roman"/>
          <w:color w:val="000000"/>
          <w:sz w:val="28"/>
          <w:szCs w:val="28"/>
        </w:rPr>
        <w:t>ных // Известия Коми НЦ УрО РАН. 2013. №1 (13). URL: https://cyberleninka.ru/article/n/poisk-biomarkerov-tserebralnoy-gipoksii-u-novorozhdennyh (дата обращения: 06.05.2018). </w:t>
      </w:r>
    </w:p>
    <w:p w:rsidR="002F62C2" w:rsidRPr="002F62C2" w:rsidRDefault="002F62C2" w:rsidP="002F62C2">
      <w:pPr>
        <w:pStyle w:val="aa"/>
        <w:numPr>
          <w:ilvl w:val="0"/>
          <w:numId w:val="9"/>
        </w:numPr>
        <w:spacing w:after="0" w:line="360" w:lineRule="auto"/>
        <w:ind w:left="425" w:hanging="357"/>
        <w:jc w:val="both"/>
        <w:rPr>
          <w:rFonts w:ascii="Times New Roman" w:hAnsi="Times New Roman" w:cs="Times New Roman"/>
          <w:color w:val="000000"/>
          <w:sz w:val="28"/>
          <w:szCs w:val="28"/>
        </w:rPr>
      </w:pPr>
      <w:r w:rsidRPr="002F62C2">
        <w:rPr>
          <w:rFonts w:ascii="Times New Roman" w:hAnsi="Times New Roman" w:cs="Times New Roman"/>
          <w:color w:val="000000"/>
          <w:sz w:val="28"/>
          <w:szCs w:val="28"/>
        </w:rPr>
        <w:t xml:space="preserve">Воскресенский С.Л., Шилкина Е.В., Зеленко Е.Н., Тесакова М.Л., Мосько П.Л., Федосеева Н.А. Активация родовой деятельности окситоцином </w:t>
      </w:r>
      <w:r w:rsidR="005E27EC">
        <w:rPr>
          <w:rFonts w:ascii="Times New Roman" w:hAnsi="Times New Roman" w:cs="Times New Roman"/>
          <w:color w:val="000000"/>
          <w:sz w:val="28"/>
          <w:szCs w:val="28"/>
        </w:rPr>
        <w:t>—</w:t>
      </w:r>
      <w:r w:rsidRPr="002F62C2">
        <w:rPr>
          <w:rFonts w:ascii="Times New Roman" w:hAnsi="Times New Roman" w:cs="Times New Roman"/>
          <w:color w:val="000000"/>
          <w:sz w:val="28"/>
          <w:szCs w:val="28"/>
        </w:rPr>
        <w:t xml:space="preserve"> фактор риска гипоксии плода и </w:t>
      </w:r>
      <w:r w:rsidR="002525AE">
        <w:rPr>
          <w:rFonts w:ascii="Times New Roman" w:hAnsi="Times New Roman" w:cs="Times New Roman"/>
          <w:color w:val="000000"/>
          <w:sz w:val="28"/>
          <w:szCs w:val="28"/>
        </w:rPr>
        <w:t>новорождён</w:t>
      </w:r>
      <w:r w:rsidRPr="002F62C2">
        <w:rPr>
          <w:rFonts w:ascii="Times New Roman" w:hAnsi="Times New Roman" w:cs="Times New Roman"/>
          <w:color w:val="000000"/>
          <w:sz w:val="28"/>
          <w:szCs w:val="28"/>
        </w:rPr>
        <w:t xml:space="preserve">ного // Медицинские новости. 2013. №2 (221). </w:t>
      </w:r>
    </w:p>
    <w:p w:rsidR="002F62C2" w:rsidRPr="002F62C2" w:rsidRDefault="002F62C2" w:rsidP="002F62C2">
      <w:pPr>
        <w:pStyle w:val="aa"/>
        <w:numPr>
          <w:ilvl w:val="0"/>
          <w:numId w:val="9"/>
        </w:numPr>
        <w:spacing w:after="0" w:line="360" w:lineRule="auto"/>
        <w:ind w:left="425" w:hanging="357"/>
        <w:jc w:val="both"/>
        <w:rPr>
          <w:rFonts w:ascii="Times New Roman" w:hAnsi="Times New Roman" w:cs="Times New Roman"/>
          <w:sz w:val="28"/>
          <w:szCs w:val="28"/>
        </w:rPr>
      </w:pPr>
      <w:r w:rsidRPr="002F62C2">
        <w:rPr>
          <w:rFonts w:ascii="Times New Roman" w:hAnsi="Times New Roman" w:cs="Times New Roman"/>
          <w:sz w:val="28"/>
          <w:szCs w:val="28"/>
        </w:rPr>
        <w:t xml:space="preserve">Кузнецов П.А., Козлов П.В. Гипоксия плода и асфиксия </w:t>
      </w:r>
      <w:r w:rsidR="002525AE">
        <w:rPr>
          <w:rFonts w:ascii="Times New Roman" w:hAnsi="Times New Roman" w:cs="Times New Roman"/>
          <w:sz w:val="28"/>
          <w:szCs w:val="28"/>
        </w:rPr>
        <w:t>новорождён</w:t>
      </w:r>
      <w:r w:rsidRPr="002F62C2">
        <w:rPr>
          <w:rFonts w:ascii="Times New Roman" w:hAnsi="Times New Roman" w:cs="Times New Roman"/>
          <w:sz w:val="28"/>
          <w:szCs w:val="28"/>
        </w:rPr>
        <w:t xml:space="preserve">ного // Лечебное дело. 2017. №4. </w:t>
      </w:r>
    </w:p>
    <w:p w:rsidR="002F62C2" w:rsidRPr="002F62C2" w:rsidRDefault="002F62C2" w:rsidP="002F62C2">
      <w:pPr>
        <w:pStyle w:val="aa"/>
        <w:numPr>
          <w:ilvl w:val="0"/>
          <w:numId w:val="9"/>
        </w:numPr>
        <w:spacing w:after="0" w:line="360" w:lineRule="auto"/>
        <w:ind w:left="425" w:hanging="357"/>
        <w:jc w:val="both"/>
        <w:rPr>
          <w:rFonts w:ascii="Times New Roman" w:hAnsi="Times New Roman" w:cs="Times New Roman"/>
          <w:sz w:val="28"/>
          <w:szCs w:val="28"/>
        </w:rPr>
      </w:pPr>
      <w:r w:rsidRPr="002F62C2">
        <w:rPr>
          <w:rFonts w:ascii="Times New Roman" w:hAnsi="Times New Roman" w:cs="Times New Roman"/>
          <w:color w:val="000000"/>
          <w:sz w:val="28"/>
          <w:szCs w:val="28"/>
        </w:rPr>
        <w:t xml:space="preserve">Попова Клавдия Евгеньевна, Галянт Оксана Игоревна, Сенькевич Ольга Александровна Неонатальная адаптация детей-реконвалесцентов реанимации при рождении // Дальневосточный медицинский журнал. 2015. №2. </w:t>
      </w:r>
    </w:p>
    <w:p w:rsidR="002F62C2" w:rsidRPr="002F62C2" w:rsidRDefault="002F62C2" w:rsidP="002F62C2">
      <w:pPr>
        <w:pStyle w:val="aa"/>
        <w:numPr>
          <w:ilvl w:val="0"/>
          <w:numId w:val="9"/>
        </w:numPr>
        <w:spacing w:after="0" w:line="360" w:lineRule="auto"/>
        <w:ind w:left="425" w:hanging="357"/>
        <w:jc w:val="both"/>
        <w:rPr>
          <w:rFonts w:ascii="Times New Roman" w:hAnsi="Times New Roman" w:cs="Times New Roman"/>
          <w:color w:val="000000"/>
          <w:sz w:val="28"/>
          <w:szCs w:val="28"/>
        </w:rPr>
      </w:pPr>
      <w:r w:rsidRPr="002F62C2">
        <w:rPr>
          <w:rFonts w:ascii="Times New Roman" w:hAnsi="Times New Roman" w:cs="Times New Roman"/>
          <w:color w:val="000000"/>
          <w:sz w:val="28"/>
          <w:szCs w:val="28"/>
        </w:rPr>
        <w:t xml:space="preserve">Тулякова Ольга Валерьевна Влияние экологических и социально-биологических факторов риска на протекание беременности, родов и состояние плода // Гигиена и санитария. 2013. №2. </w:t>
      </w:r>
    </w:p>
    <w:p w:rsidR="002F62C2" w:rsidRPr="002F62C2" w:rsidRDefault="002F62C2" w:rsidP="002F62C2">
      <w:pPr>
        <w:pStyle w:val="aa"/>
        <w:numPr>
          <w:ilvl w:val="0"/>
          <w:numId w:val="9"/>
        </w:numPr>
        <w:spacing w:after="0" w:line="360" w:lineRule="auto"/>
        <w:ind w:left="425" w:hanging="357"/>
        <w:jc w:val="both"/>
        <w:rPr>
          <w:rFonts w:ascii="Times New Roman" w:hAnsi="Times New Roman" w:cs="Times New Roman"/>
          <w:sz w:val="28"/>
          <w:szCs w:val="28"/>
        </w:rPr>
      </w:pPr>
      <w:r w:rsidRPr="002F62C2">
        <w:rPr>
          <w:rFonts w:ascii="Times New Roman" w:hAnsi="Times New Roman" w:cs="Times New Roman"/>
          <w:sz w:val="28"/>
          <w:szCs w:val="28"/>
        </w:rPr>
        <w:t>Шабалов Н.П. Неонатология. Учебное пособие в 2-х т. Т.1. 6-е издание. СПб.: «Гэотар-Медиа», 2016.</w:t>
      </w:r>
    </w:p>
    <w:p w:rsidR="002F62C2" w:rsidRPr="002F62C2" w:rsidRDefault="002F62C2" w:rsidP="002F62C2">
      <w:pPr>
        <w:pStyle w:val="aa"/>
        <w:numPr>
          <w:ilvl w:val="0"/>
          <w:numId w:val="9"/>
        </w:numPr>
        <w:spacing w:after="0" w:line="360" w:lineRule="auto"/>
        <w:ind w:left="425" w:hanging="357"/>
        <w:jc w:val="both"/>
        <w:rPr>
          <w:rFonts w:ascii="Times New Roman" w:hAnsi="Times New Roman" w:cs="Times New Roman"/>
          <w:sz w:val="28"/>
          <w:szCs w:val="28"/>
        </w:rPr>
      </w:pPr>
      <w:r w:rsidRPr="002F62C2">
        <w:rPr>
          <w:rFonts w:ascii="Times New Roman" w:hAnsi="Times New Roman" w:cs="Times New Roman"/>
          <w:sz w:val="28"/>
          <w:szCs w:val="28"/>
          <w:lang w:val="en-US"/>
        </w:rPr>
        <w:t xml:space="preserve">Kasdorf E, Laptook A, Azzopardi D, Jacobs S, Perlman JM. Improving infant outcome with a 10 min Apgar of 0. </w:t>
      </w:r>
      <w:r w:rsidRPr="002F62C2">
        <w:rPr>
          <w:rFonts w:ascii="Times New Roman" w:hAnsi="Times New Roman" w:cs="Times New Roman"/>
          <w:sz w:val="28"/>
          <w:szCs w:val="28"/>
        </w:rPr>
        <w:t>Arch Dis Child Fetal Neonatal Ed. 2015;100(2):F102</w:t>
      </w:r>
      <w:r w:rsidR="005E27EC">
        <w:rPr>
          <w:rFonts w:ascii="Times New Roman" w:hAnsi="Times New Roman" w:cs="Times New Roman"/>
          <w:sz w:val="28"/>
          <w:szCs w:val="28"/>
        </w:rPr>
        <w:t xml:space="preserve"> </w:t>
      </w:r>
      <w:r w:rsidRPr="002F62C2">
        <w:rPr>
          <w:rFonts w:ascii="Times New Roman" w:hAnsi="Times New Roman" w:cs="Times New Roman"/>
          <w:sz w:val="28"/>
          <w:szCs w:val="28"/>
        </w:rPr>
        <w:t>–</w:t>
      </w:r>
      <w:r w:rsidR="005E27EC">
        <w:rPr>
          <w:rFonts w:ascii="Times New Roman" w:hAnsi="Times New Roman" w:cs="Times New Roman"/>
          <w:sz w:val="28"/>
          <w:szCs w:val="28"/>
        </w:rPr>
        <w:t xml:space="preserve"> </w:t>
      </w:r>
      <w:r w:rsidRPr="002F62C2">
        <w:rPr>
          <w:rFonts w:ascii="Times New Roman" w:hAnsi="Times New Roman" w:cs="Times New Roman"/>
          <w:sz w:val="28"/>
          <w:szCs w:val="28"/>
        </w:rPr>
        <w:t>F105</w:t>
      </w:r>
    </w:p>
    <w:p w:rsidR="002F62C2" w:rsidRPr="002F62C2" w:rsidRDefault="002F62C2" w:rsidP="002F62C2">
      <w:pPr>
        <w:ind w:left="426"/>
        <w:jc w:val="both"/>
        <w:rPr>
          <w:rFonts w:ascii="Times New Roman" w:hAnsi="Times New Roman" w:cs="Times New Roman"/>
          <w:sz w:val="28"/>
          <w:szCs w:val="28"/>
        </w:rPr>
      </w:pPr>
    </w:p>
    <w:p w:rsidR="00793A41" w:rsidRPr="00793A41" w:rsidRDefault="00793A41" w:rsidP="00BB4853">
      <w:pPr>
        <w:shd w:val="clear" w:color="auto" w:fill="FFFFFF"/>
        <w:spacing w:after="0" w:line="360" w:lineRule="auto"/>
        <w:ind w:firstLine="709"/>
        <w:jc w:val="both"/>
        <w:rPr>
          <w:rFonts w:ascii="Times New Roman" w:eastAsia="Times New Roman" w:hAnsi="Times New Roman" w:cs="Times New Roman"/>
          <w:sz w:val="28"/>
          <w:szCs w:val="28"/>
        </w:rPr>
      </w:pPr>
    </w:p>
    <w:p w:rsidR="008239C4" w:rsidRPr="00793A41" w:rsidRDefault="008239C4" w:rsidP="00793A41">
      <w:pPr>
        <w:jc w:val="both"/>
        <w:rPr>
          <w:rFonts w:ascii="Times New Roman" w:hAnsi="Times New Roman" w:cs="Times New Roman"/>
          <w:sz w:val="28"/>
          <w:szCs w:val="28"/>
        </w:rPr>
      </w:pPr>
    </w:p>
    <w:sectPr w:rsidR="008239C4" w:rsidRPr="00793A41" w:rsidSect="008239C4">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447A" w:rsidRDefault="00E2447A" w:rsidP="007E76E6">
      <w:pPr>
        <w:spacing w:after="0" w:line="240" w:lineRule="auto"/>
      </w:pPr>
      <w:r>
        <w:separator/>
      </w:r>
    </w:p>
  </w:endnote>
  <w:endnote w:type="continuationSeparator" w:id="0">
    <w:p w:rsidR="00E2447A" w:rsidRDefault="00E2447A" w:rsidP="007E7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9443985"/>
    </w:sdtPr>
    <w:sdtEndPr/>
    <w:sdtContent>
      <w:p w:rsidR="001B3DE8" w:rsidRDefault="0011731B">
        <w:pPr>
          <w:pStyle w:val="ad"/>
          <w:jc w:val="center"/>
        </w:pPr>
        <w:r>
          <w:fldChar w:fldCharType="begin"/>
        </w:r>
        <w:r>
          <w:instrText xml:space="preserve"> PAGE   \* MERGEFORMAT </w:instrText>
        </w:r>
        <w:r>
          <w:fldChar w:fldCharType="separate"/>
        </w:r>
        <w:r w:rsidR="00D77165">
          <w:rPr>
            <w:noProof/>
          </w:rPr>
          <w:t>9</w:t>
        </w:r>
        <w:r>
          <w:rPr>
            <w:noProof/>
          </w:rPr>
          <w:fldChar w:fldCharType="end"/>
        </w:r>
      </w:p>
    </w:sdtContent>
  </w:sdt>
  <w:p w:rsidR="001B3DE8" w:rsidRDefault="001B3DE8">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447A" w:rsidRDefault="00E2447A" w:rsidP="007E76E6">
      <w:pPr>
        <w:spacing w:after="0" w:line="240" w:lineRule="auto"/>
      </w:pPr>
      <w:r>
        <w:separator/>
      </w:r>
    </w:p>
  </w:footnote>
  <w:footnote w:type="continuationSeparator" w:id="0">
    <w:p w:rsidR="00E2447A" w:rsidRDefault="00E2447A" w:rsidP="007E76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00FCD"/>
    <w:multiLevelType w:val="multilevel"/>
    <w:tmpl w:val="A0682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1D354B4"/>
    <w:multiLevelType w:val="hybridMultilevel"/>
    <w:tmpl w:val="A17453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BAD3743"/>
    <w:multiLevelType w:val="hybridMultilevel"/>
    <w:tmpl w:val="99A24E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2FC2A27"/>
    <w:multiLevelType w:val="hybridMultilevel"/>
    <w:tmpl w:val="BDE481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9D34833"/>
    <w:multiLevelType w:val="multilevel"/>
    <w:tmpl w:val="23F4A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E40178E"/>
    <w:multiLevelType w:val="multilevel"/>
    <w:tmpl w:val="923EE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FE654FD"/>
    <w:multiLevelType w:val="hybridMultilevel"/>
    <w:tmpl w:val="8DEE75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68C9297E"/>
    <w:multiLevelType w:val="hybridMultilevel"/>
    <w:tmpl w:val="F732F2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6C2B6CAB"/>
    <w:multiLevelType w:val="hybridMultilevel"/>
    <w:tmpl w:val="6DE2D9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5"/>
  </w:num>
  <w:num w:numId="3">
    <w:abstractNumId w:val="0"/>
  </w:num>
  <w:num w:numId="4">
    <w:abstractNumId w:val="6"/>
  </w:num>
  <w:num w:numId="5">
    <w:abstractNumId w:val="7"/>
  </w:num>
  <w:num w:numId="6">
    <w:abstractNumId w:val="8"/>
  </w:num>
  <w:num w:numId="7">
    <w:abstractNumId w:val="2"/>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239C4"/>
    <w:rsid w:val="000524A0"/>
    <w:rsid w:val="0011731B"/>
    <w:rsid w:val="00135AF7"/>
    <w:rsid w:val="001B3DE8"/>
    <w:rsid w:val="002525AE"/>
    <w:rsid w:val="002F62C2"/>
    <w:rsid w:val="003445EB"/>
    <w:rsid w:val="003D0E90"/>
    <w:rsid w:val="0049790F"/>
    <w:rsid w:val="00575D3D"/>
    <w:rsid w:val="005E27EC"/>
    <w:rsid w:val="00645175"/>
    <w:rsid w:val="00676DFF"/>
    <w:rsid w:val="006C3D51"/>
    <w:rsid w:val="00793A41"/>
    <w:rsid w:val="007C1D05"/>
    <w:rsid w:val="007E76E6"/>
    <w:rsid w:val="008239C4"/>
    <w:rsid w:val="008723B4"/>
    <w:rsid w:val="00996AEA"/>
    <w:rsid w:val="00A57757"/>
    <w:rsid w:val="00BB4853"/>
    <w:rsid w:val="00BF2DC4"/>
    <w:rsid w:val="00BF50B6"/>
    <w:rsid w:val="00C46838"/>
    <w:rsid w:val="00C977F1"/>
    <w:rsid w:val="00D77165"/>
    <w:rsid w:val="00E2447A"/>
    <w:rsid w:val="00F2499E"/>
    <w:rsid w:val="00F70C5B"/>
    <w:rsid w:val="00F77056"/>
    <w:rsid w:val="00F77FA2"/>
    <w:rsid w:val="00F86C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F2EEA"/>
  <w15:docId w15:val="{EA5D7F52-BE98-429B-BBC3-252D44A7F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23B4"/>
  </w:style>
  <w:style w:type="paragraph" w:styleId="1">
    <w:name w:val="heading 1"/>
    <w:basedOn w:val="a"/>
    <w:next w:val="a"/>
    <w:link w:val="10"/>
    <w:uiPriority w:val="9"/>
    <w:qFormat/>
    <w:rsid w:val="008239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9790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8239C4"/>
    <w:pPr>
      <w:spacing w:after="0" w:line="240" w:lineRule="auto"/>
    </w:pPr>
    <w:rPr>
      <w:lang w:eastAsia="en-US"/>
    </w:rPr>
  </w:style>
  <w:style w:type="character" w:customStyle="1" w:styleId="a4">
    <w:name w:val="Без интервала Знак"/>
    <w:basedOn w:val="a0"/>
    <w:link w:val="a3"/>
    <w:uiPriority w:val="1"/>
    <w:rsid w:val="008239C4"/>
    <w:rPr>
      <w:lang w:eastAsia="en-US"/>
    </w:rPr>
  </w:style>
  <w:style w:type="paragraph" w:styleId="a5">
    <w:name w:val="Balloon Text"/>
    <w:basedOn w:val="a"/>
    <w:link w:val="a6"/>
    <w:uiPriority w:val="99"/>
    <w:semiHidden/>
    <w:unhideWhenUsed/>
    <w:rsid w:val="008239C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239C4"/>
    <w:rPr>
      <w:rFonts w:ascii="Tahoma" w:hAnsi="Tahoma" w:cs="Tahoma"/>
      <w:sz w:val="16"/>
      <w:szCs w:val="16"/>
    </w:rPr>
  </w:style>
  <w:style w:type="character" w:customStyle="1" w:styleId="10">
    <w:name w:val="Заголовок 1 Знак"/>
    <w:basedOn w:val="a0"/>
    <w:link w:val="1"/>
    <w:uiPriority w:val="9"/>
    <w:rsid w:val="008239C4"/>
    <w:rPr>
      <w:rFonts w:asciiTheme="majorHAnsi" w:eastAsiaTheme="majorEastAsia" w:hAnsiTheme="majorHAnsi" w:cstheme="majorBidi"/>
      <w:b/>
      <w:bCs/>
      <w:color w:val="365F91" w:themeColor="accent1" w:themeShade="BF"/>
      <w:sz w:val="28"/>
      <w:szCs w:val="28"/>
    </w:rPr>
  </w:style>
  <w:style w:type="character" w:styleId="a7">
    <w:name w:val="Strong"/>
    <w:basedOn w:val="a0"/>
    <w:uiPriority w:val="22"/>
    <w:qFormat/>
    <w:rsid w:val="00793A41"/>
    <w:rPr>
      <w:b/>
      <w:bCs/>
    </w:rPr>
  </w:style>
  <w:style w:type="character" w:styleId="a8">
    <w:name w:val="Hyperlink"/>
    <w:basedOn w:val="a0"/>
    <w:uiPriority w:val="99"/>
    <w:unhideWhenUsed/>
    <w:rsid w:val="00793A41"/>
    <w:rPr>
      <w:color w:val="0000FF"/>
      <w:u w:val="single"/>
    </w:rPr>
  </w:style>
  <w:style w:type="paragraph" w:styleId="a9">
    <w:name w:val="Normal (Web)"/>
    <w:basedOn w:val="a"/>
    <w:uiPriority w:val="99"/>
    <w:unhideWhenUsed/>
    <w:rsid w:val="00793A41"/>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List Paragraph"/>
    <w:basedOn w:val="a"/>
    <w:uiPriority w:val="34"/>
    <w:qFormat/>
    <w:rsid w:val="00793A41"/>
    <w:pPr>
      <w:ind w:left="720"/>
      <w:contextualSpacing/>
    </w:pPr>
  </w:style>
  <w:style w:type="paragraph" w:customStyle="1" w:styleId="txt">
    <w:name w:val="txt"/>
    <w:basedOn w:val="a"/>
    <w:rsid w:val="00996AEA"/>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header"/>
    <w:basedOn w:val="a"/>
    <w:link w:val="ac"/>
    <w:uiPriority w:val="99"/>
    <w:semiHidden/>
    <w:unhideWhenUsed/>
    <w:rsid w:val="007E76E6"/>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7E76E6"/>
  </w:style>
  <w:style w:type="paragraph" w:styleId="ad">
    <w:name w:val="footer"/>
    <w:basedOn w:val="a"/>
    <w:link w:val="ae"/>
    <w:uiPriority w:val="99"/>
    <w:unhideWhenUsed/>
    <w:rsid w:val="007E76E6"/>
    <w:pPr>
      <w:tabs>
        <w:tab w:val="center" w:pos="4677"/>
        <w:tab w:val="right" w:pos="9355"/>
      </w:tabs>
      <w:spacing w:after="0" w:line="240" w:lineRule="auto"/>
    </w:pPr>
  </w:style>
  <w:style w:type="character" w:customStyle="1" w:styleId="ae">
    <w:name w:val="Нижний колонтитул Знак"/>
    <w:basedOn w:val="a0"/>
    <w:link w:val="ad"/>
    <w:uiPriority w:val="99"/>
    <w:rsid w:val="007E76E6"/>
  </w:style>
  <w:style w:type="paragraph" w:styleId="af">
    <w:name w:val="TOC Heading"/>
    <w:basedOn w:val="1"/>
    <w:next w:val="a"/>
    <w:uiPriority w:val="39"/>
    <w:semiHidden/>
    <w:unhideWhenUsed/>
    <w:qFormat/>
    <w:rsid w:val="007E76E6"/>
    <w:pPr>
      <w:outlineLvl w:val="9"/>
    </w:pPr>
    <w:rPr>
      <w:lang w:eastAsia="en-US"/>
    </w:rPr>
  </w:style>
  <w:style w:type="paragraph" w:styleId="11">
    <w:name w:val="toc 1"/>
    <w:basedOn w:val="a"/>
    <w:next w:val="a"/>
    <w:autoRedefine/>
    <w:uiPriority w:val="39"/>
    <w:unhideWhenUsed/>
    <w:rsid w:val="007E76E6"/>
    <w:pPr>
      <w:spacing w:after="100"/>
    </w:pPr>
  </w:style>
  <w:style w:type="character" w:customStyle="1" w:styleId="20">
    <w:name w:val="Заголовок 2 Знак"/>
    <w:basedOn w:val="a0"/>
    <w:link w:val="2"/>
    <w:uiPriority w:val="9"/>
    <w:rsid w:val="0049790F"/>
    <w:rPr>
      <w:rFonts w:asciiTheme="majorHAnsi" w:eastAsiaTheme="majorEastAsia" w:hAnsiTheme="majorHAnsi" w:cstheme="majorBidi"/>
      <w:b/>
      <w:bCs/>
      <w:color w:val="4F81BD" w:themeColor="accent1"/>
      <w:sz w:val="26"/>
      <w:szCs w:val="26"/>
    </w:rPr>
  </w:style>
  <w:style w:type="paragraph" w:styleId="21">
    <w:name w:val="toc 2"/>
    <w:basedOn w:val="a"/>
    <w:next w:val="a"/>
    <w:autoRedefine/>
    <w:uiPriority w:val="39"/>
    <w:unhideWhenUsed/>
    <w:rsid w:val="0049790F"/>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056121">
      <w:bodyDiv w:val="1"/>
      <w:marLeft w:val="0"/>
      <w:marRight w:val="0"/>
      <w:marTop w:val="0"/>
      <w:marBottom w:val="0"/>
      <w:divBdr>
        <w:top w:val="none" w:sz="0" w:space="0" w:color="auto"/>
        <w:left w:val="none" w:sz="0" w:space="0" w:color="auto"/>
        <w:bottom w:val="none" w:sz="0" w:space="0" w:color="auto"/>
        <w:right w:val="none" w:sz="0" w:space="0" w:color="auto"/>
      </w:divBdr>
    </w:div>
    <w:div w:id="997880609">
      <w:bodyDiv w:val="1"/>
      <w:marLeft w:val="0"/>
      <w:marRight w:val="0"/>
      <w:marTop w:val="0"/>
      <w:marBottom w:val="0"/>
      <w:divBdr>
        <w:top w:val="none" w:sz="0" w:space="0" w:color="auto"/>
        <w:left w:val="none" w:sz="0" w:space="0" w:color="auto"/>
        <w:bottom w:val="none" w:sz="0" w:space="0" w:color="auto"/>
        <w:right w:val="none" w:sz="0" w:space="0" w:color="auto"/>
      </w:divBdr>
    </w:div>
    <w:div w:id="1405954777">
      <w:bodyDiv w:val="1"/>
      <w:marLeft w:val="0"/>
      <w:marRight w:val="0"/>
      <w:marTop w:val="0"/>
      <w:marBottom w:val="0"/>
      <w:divBdr>
        <w:top w:val="none" w:sz="0" w:space="0" w:color="auto"/>
        <w:left w:val="none" w:sz="0" w:space="0" w:color="auto"/>
        <w:bottom w:val="none" w:sz="0" w:space="0" w:color="auto"/>
        <w:right w:val="none" w:sz="0" w:space="0" w:color="auto"/>
      </w:divBdr>
      <w:divsChild>
        <w:div w:id="1522621101">
          <w:marLeft w:val="0"/>
          <w:marRight w:val="0"/>
          <w:marTop w:val="0"/>
          <w:marBottom w:val="0"/>
          <w:divBdr>
            <w:top w:val="none" w:sz="0" w:space="0" w:color="auto"/>
            <w:left w:val="none" w:sz="0" w:space="0" w:color="auto"/>
            <w:bottom w:val="none" w:sz="0" w:space="0" w:color="auto"/>
            <w:right w:val="none" w:sz="0" w:space="0" w:color="auto"/>
          </w:divBdr>
          <w:divsChild>
            <w:div w:id="2144879977">
              <w:marLeft w:val="0"/>
              <w:marRight w:val="0"/>
              <w:marTop w:val="0"/>
              <w:marBottom w:val="0"/>
              <w:divBdr>
                <w:top w:val="none" w:sz="0" w:space="0" w:color="auto"/>
                <w:left w:val="none" w:sz="0" w:space="0" w:color="auto"/>
                <w:bottom w:val="none" w:sz="0" w:space="0" w:color="auto"/>
                <w:right w:val="none" w:sz="0" w:space="0" w:color="auto"/>
              </w:divBdr>
            </w:div>
          </w:divsChild>
        </w:div>
        <w:div w:id="736901306">
          <w:marLeft w:val="0"/>
          <w:marRight w:val="0"/>
          <w:marTop w:val="0"/>
          <w:marBottom w:val="0"/>
          <w:divBdr>
            <w:top w:val="none" w:sz="0" w:space="0" w:color="auto"/>
            <w:left w:val="none" w:sz="0" w:space="0" w:color="auto"/>
            <w:bottom w:val="none" w:sz="0" w:space="0" w:color="auto"/>
            <w:right w:val="none" w:sz="0" w:space="0" w:color="auto"/>
          </w:divBdr>
          <w:divsChild>
            <w:div w:id="813718025">
              <w:marLeft w:val="0"/>
              <w:marRight w:val="0"/>
              <w:marTop w:val="0"/>
              <w:marBottom w:val="0"/>
              <w:divBdr>
                <w:top w:val="none" w:sz="0" w:space="0" w:color="auto"/>
                <w:left w:val="none" w:sz="0" w:space="0" w:color="auto"/>
                <w:bottom w:val="none" w:sz="0" w:space="0" w:color="auto"/>
                <w:right w:val="none" w:sz="0" w:space="0" w:color="auto"/>
              </w:divBdr>
            </w:div>
          </w:divsChild>
        </w:div>
        <w:div w:id="1849716254">
          <w:marLeft w:val="0"/>
          <w:marRight w:val="0"/>
          <w:marTop w:val="0"/>
          <w:marBottom w:val="0"/>
          <w:divBdr>
            <w:top w:val="none" w:sz="0" w:space="0" w:color="auto"/>
            <w:left w:val="none" w:sz="0" w:space="0" w:color="auto"/>
            <w:bottom w:val="none" w:sz="0" w:space="0" w:color="auto"/>
            <w:right w:val="none" w:sz="0" w:space="0" w:color="auto"/>
          </w:divBdr>
          <w:divsChild>
            <w:div w:id="1420559683">
              <w:marLeft w:val="0"/>
              <w:marRight w:val="0"/>
              <w:marTop w:val="0"/>
              <w:marBottom w:val="0"/>
              <w:divBdr>
                <w:top w:val="none" w:sz="0" w:space="0" w:color="auto"/>
                <w:left w:val="none" w:sz="0" w:space="0" w:color="auto"/>
                <w:bottom w:val="none" w:sz="0" w:space="0" w:color="auto"/>
                <w:right w:val="none" w:sz="0" w:space="0" w:color="auto"/>
              </w:divBdr>
            </w:div>
          </w:divsChild>
        </w:div>
        <w:div w:id="153569575">
          <w:marLeft w:val="0"/>
          <w:marRight w:val="0"/>
          <w:marTop w:val="0"/>
          <w:marBottom w:val="0"/>
          <w:divBdr>
            <w:top w:val="none" w:sz="0" w:space="0" w:color="auto"/>
            <w:left w:val="none" w:sz="0" w:space="0" w:color="auto"/>
            <w:bottom w:val="none" w:sz="0" w:space="0" w:color="auto"/>
            <w:right w:val="none" w:sz="0" w:space="0" w:color="auto"/>
          </w:divBdr>
          <w:divsChild>
            <w:div w:id="232853579">
              <w:marLeft w:val="0"/>
              <w:marRight w:val="0"/>
              <w:marTop w:val="0"/>
              <w:marBottom w:val="0"/>
              <w:divBdr>
                <w:top w:val="none" w:sz="0" w:space="0" w:color="auto"/>
                <w:left w:val="none" w:sz="0" w:space="0" w:color="auto"/>
                <w:bottom w:val="none" w:sz="0" w:space="0" w:color="auto"/>
                <w:right w:val="none" w:sz="0" w:space="0" w:color="auto"/>
              </w:divBdr>
            </w:div>
          </w:divsChild>
        </w:div>
        <w:div w:id="611674105">
          <w:marLeft w:val="0"/>
          <w:marRight w:val="0"/>
          <w:marTop w:val="0"/>
          <w:marBottom w:val="0"/>
          <w:divBdr>
            <w:top w:val="none" w:sz="0" w:space="0" w:color="auto"/>
            <w:left w:val="none" w:sz="0" w:space="0" w:color="auto"/>
            <w:bottom w:val="none" w:sz="0" w:space="0" w:color="auto"/>
            <w:right w:val="none" w:sz="0" w:space="0" w:color="auto"/>
          </w:divBdr>
          <w:divsChild>
            <w:div w:id="86116337">
              <w:marLeft w:val="0"/>
              <w:marRight w:val="0"/>
              <w:marTop w:val="0"/>
              <w:marBottom w:val="0"/>
              <w:divBdr>
                <w:top w:val="none" w:sz="0" w:space="0" w:color="auto"/>
                <w:left w:val="none" w:sz="0" w:space="0" w:color="auto"/>
                <w:bottom w:val="none" w:sz="0" w:space="0" w:color="auto"/>
                <w:right w:val="none" w:sz="0" w:space="0" w:color="auto"/>
              </w:divBdr>
            </w:div>
          </w:divsChild>
        </w:div>
        <w:div w:id="1792702276">
          <w:marLeft w:val="0"/>
          <w:marRight w:val="0"/>
          <w:marTop w:val="0"/>
          <w:marBottom w:val="0"/>
          <w:divBdr>
            <w:top w:val="none" w:sz="0" w:space="0" w:color="auto"/>
            <w:left w:val="none" w:sz="0" w:space="0" w:color="auto"/>
            <w:bottom w:val="none" w:sz="0" w:space="0" w:color="auto"/>
            <w:right w:val="none" w:sz="0" w:space="0" w:color="auto"/>
          </w:divBdr>
          <w:divsChild>
            <w:div w:id="1721704533">
              <w:marLeft w:val="0"/>
              <w:marRight w:val="0"/>
              <w:marTop w:val="0"/>
              <w:marBottom w:val="0"/>
              <w:divBdr>
                <w:top w:val="none" w:sz="0" w:space="0" w:color="auto"/>
                <w:left w:val="none" w:sz="0" w:space="0" w:color="auto"/>
                <w:bottom w:val="none" w:sz="0" w:space="0" w:color="auto"/>
                <w:right w:val="none" w:sz="0" w:space="0" w:color="auto"/>
              </w:divBdr>
            </w:div>
          </w:divsChild>
        </w:div>
        <w:div w:id="783765864">
          <w:marLeft w:val="0"/>
          <w:marRight w:val="0"/>
          <w:marTop w:val="0"/>
          <w:marBottom w:val="0"/>
          <w:divBdr>
            <w:top w:val="none" w:sz="0" w:space="0" w:color="auto"/>
            <w:left w:val="none" w:sz="0" w:space="0" w:color="auto"/>
            <w:bottom w:val="none" w:sz="0" w:space="0" w:color="auto"/>
            <w:right w:val="none" w:sz="0" w:space="0" w:color="auto"/>
          </w:divBdr>
          <w:divsChild>
            <w:div w:id="277223280">
              <w:marLeft w:val="0"/>
              <w:marRight w:val="0"/>
              <w:marTop w:val="0"/>
              <w:marBottom w:val="0"/>
              <w:divBdr>
                <w:top w:val="none" w:sz="0" w:space="0" w:color="auto"/>
                <w:left w:val="none" w:sz="0" w:space="0" w:color="auto"/>
                <w:bottom w:val="none" w:sz="0" w:space="0" w:color="auto"/>
                <w:right w:val="none" w:sz="0" w:space="0" w:color="auto"/>
              </w:divBdr>
            </w:div>
          </w:divsChild>
        </w:div>
        <w:div w:id="451559521">
          <w:marLeft w:val="0"/>
          <w:marRight w:val="0"/>
          <w:marTop w:val="0"/>
          <w:marBottom w:val="0"/>
          <w:divBdr>
            <w:top w:val="none" w:sz="0" w:space="0" w:color="auto"/>
            <w:left w:val="none" w:sz="0" w:space="0" w:color="auto"/>
            <w:bottom w:val="none" w:sz="0" w:space="0" w:color="auto"/>
            <w:right w:val="none" w:sz="0" w:space="0" w:color="auto"/>
          </w:divBdr>
          <w:divsChild>
            <w:div w:id="90363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63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asotaimedicina.ru/doctor/obstetrician/"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krasotaimedicina.ru/diseases/zabolevanija_gynaecology/fetal-hypoxia" TargetMode="External"/><Relationship Id="rId4" Type="http://schemas.openxmlformats.org/officeDocument/2006/relationships/settings" Target="settings.xml"/><Relationship Id="rId9" Type="http://schemas.openxmlformats.org/officeDocument/2006/relationships/hyperlink" Target="http://www.krasotaimedicina.ru/treatment/childbirth/"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E2FBA5BF3946F49541349C13A587E6"/>
        <w:category>
          <w:name w:val="Общие"/>
          <w:gallery w:val="placeholder"/>
        </w:category>
        <w:types>
          <w:type w:val="bbPlcHdr"/>
        </w:types>
        <w:behaviors>
          <w:behavior w:val="content"/>
        </w:behaviors>
        <w:guid w:val="{3210219D-661B-42DA-BFA9-98D6D7BADB9B}"/>
      </w:docPartPr>
      <w:docPartBody>
        <w:p w:rsidR="007453D6" w:rsidRDefault="007453D6" w:rsidP="007453D6">
          <w:pPr>
            <w:pStyle w:val="0AE2FBA5BF3946F49541349C13A587E6"/>
          </w:pPr>
          <w:r>
            <w:rPr>
              <w:rFonts w:asciiTheme="majorHAnsi" w:eastAsiaTheme="majorEastAsia" w:hAnsiTheme="majorHAnsi" w:cstheme="majorBidi"/>
              <w:caps/>
            </w:rPr>
            <w:t>[Введите название организации]</w:t>
          </w:r>
        </w:p>
      </w:docPartBody>
    </w:docPart>
    <w:docPart>
      <w:docPartPr>
        <w:name w:val="0E215791AB4F49A1B104D47A96B04CF8"/>
        <w:category>
          <w:name w:val="Общие"/>
          <w:gallery w:val="placeholder"/>
        </w:category>
        <w:types>
          <w:type w:val="bbPlcHdr"/>
        </w:types>
        <w:behaviors>
          <w:behavior w:val="content"/>
        </w:behaviors>
        <w:guid w:val="{01B0BFA6-E52E-442F-A1A8-6CA017513B29}"/>
      </w:docPartPr>
      <w:docPartBody>
        <w:p w:rsidR="007453D6" w:rsidRDefault="007453D6" w:rsidP="007453D6">
          <w:pPr>
            <w:pStyle w:val="0E215791AB4F49A1B104D47A96B04CF8"/>
          </w:pPr>
          <w:r>
            <w:rPr>
              <w:rFonts w:asciiTheme="majorHAnsi" w:eastAsiaTheme="majorEastAsia" w:hAnsiTheme="majorHAnsi" w:cstheme="majorBidi"/>
              <w:sz w:val="80"/>
              <w:szCs w:val="80"/>
            </w:rPr>
            <w:t>[Введите название документа]</w:t>
          </w:r>
        </w:p>
      </w:docPartBody>
    </w:docPart>
    <w:docPart>
      <w:docPartPr>
        <w:name w:val="69F9F644F81245CDBC1608E08ACF09DA"/>
        <w:category>
          <w:name w:val="Общие"/>
          <w:gallery w:val="placeholder"/>
        </w:category>
        <w:types>
          <w:type w:val="bbPlcHdr"/>
        </w:types>
        <w:behaviors>
          <w:behavior w:val="content"/>
        </w:behaviors>
        <w:guid w:val="{F5520D6E-2A84-4EDF-A98C-0C3849E49A06}"/>
      </w:docPartPr>
      <w:docPartBody>
        <w:p w:rsidR="007453D6" w:rsidRDefault="007453D6" w:rsidP="007453D6">
          <w:pPr>
            <w:pStyle w:val="69F9F644F81245CDBC1608E08ACF09DA"/>
          </w:pPr>
          <w:r>
            <w:rPr>
              <w:rFonts w:asciiTheme="majorHAnsi" w:eastAsiaTheme="majorEastAsia" w:hAnsiTheme="majorHAnsi" w:cstheme="majorBidi"/>
              <w:sz w:val="44"/>
              <w:szCs w:val="44"/>
            </w:rPr>
            <w:t>[Введите подзаголовок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2"/>
  </w:compat>
  <w:rsids>
    <w:rsidRoot w:val="007453D6"/>
    <w:rsid w:val="000C5D7A"/>
    <w:rsid w:val="0021487A"/>
    <w:rsid w:val="005978DD"/>
    <w:rsid w:val="005B18A2"/>
    <w:rsid w:val="007453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18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AE2FBA5BF3946F49541349C13A587E6">
    <w:name w:val="0AE2FBA5BF3946F49541349C13A587E6"/>
    <w:rsid w:val="007453D6"/>
  </w:style>
  <w:style w:type="paragraph" w:customStyle="1" w:styleId="0E215791AB4F49A1B104D47A96B04CF8">
    <w:name w:val="0E215791AB4F49A1B104D47A96B04CF8"/>
    <w:rsid w:val="007453D6"/>
  </w:style>
  <w:style w:type="paragraph" w:customStyle="1" w:styleId="69F9F644F81245CDBC1608E08ACF09DA">
    <w:name w:val="69F9F644F81245CDBC1608E08ACF09DA"/>
    <w:rsid w:val="007453D6"/>
  </w:style>
  <w:style w:type="paragraph" w:customStyle="1" w:styleId="0584A93ED90F46F3B8160CD13E74FA71">
    <w:name w:val="0584A93ED90F46F3B8160CD13E74FA71"/>
    <w:rsid w:val="007453D6"/>
  </w:style>
  <w:style w:type="paragraph" w:customStyle="1" w:styleId="0E9F0C919E4E425A85D86DDC310331DB">
    <w:name w:val="0E9F0C919E4E425A85D86DDC310331DB"/>
    <w:rsid w:val="007453D6"/>
  </w:style>
  <w:style w:type="paragraph" w:customStyle="1" w:styleId="1AEC4E68BF974FD59BC0CDD17910E2D0">
    <w:name w:val="1AEC4E68BF974FD59BC0CDD17910E2D0"/>
    <w:rsid w:val="007453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D29A1-D0B0-4EEF-B495-32906310F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TotalTime>
  <Pages>26</Pages>
  <Words>5844</Words>
  <Characters>33316</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Асфиксия новорожденных</vt:lpstr>
    </vt:vector>
  </TitlesOfParts>
  <Company/>
  <LinksUpToDate>false</LinksUpToDate>
  <CharactersWithSpaces>39082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Асфиксия новорождённых</dc:title>
  <dc:subject/>
  <dc:creator>Мария</dc:creator>
  <cp:keywords/>
  <dc:description/>
  <cp:lastModifiedBy>Евгения Крюкова</cp:lastModifiedBy>
  <cp:revision>16</cp:revision>
  <dcterms:created xsi:type="dcterms:W3CDTF">2018-05-01T08:31:00Z</dcterms:created>
  <dcterms:modified xsi:type="dcterms:W3CDTF">2021-10-02T19:30:00Z</dcterms:modified>
</cp:coreProperties>
</file>