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21A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Содержание</w:t>
      </w:r>
      <w:proofErr w:type="spellEnd"/>
    </w:p>
    <w:p w:rsidR="00000000" w:rsidRDefault="000021A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000000" w:rsidRPr="005E3F7C" w:rsidRDefault="000021A5">
      <w:p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5E3F7C">
        <w:rPr>
          <w:noProof/>
          <w:sz w:val="28"/>
          <w:szCs w:val="28"/>
        </w:rPr>
        <w:t>Введение</w:t>
      </w:r>
    </w:p>
    <w:p w:rsidR="00000000" w:rsidRPr="005E3F7C" w:rsidRDefault="000021A5">
      <w:p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5E3F7C">
        <w:rPr>
          <w:noProof/>
          <w:sz w:val="28"/>
          <w:szCs w:val="28"/>
        </w:rPr>
        <w:t>Глава 1. Изучение поэзии И. Бродского в 20 веке</w:t>
      </w:r>
    </w:p>
    <w:p w:rsidR="00000000" w:rsidRPr="005E3F7C" w:rsidRDefault="005E3F7C">
      <w:p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5E3F7C">
        <w:rPr>
          <w:noProof/>
          <w:sz w:val="28"/>
          <w:szCs w:val="28"/>
        </w:rPr>
        <w:t>1</w:t>
      </w:r>
      <w:r w:rsidR="000021A5" w:rsidRPr="005E3F7C">
        <w:rPr>
          <w:noProof/>
          <w:sz w:val="28"/>
          <w:szCs w:val="28"/>
        </w:rPr>
        <w:t>.1 Оценка раннего творчества И. Бродского</w:t>
      </w:r>
    </w:p>
    <w:p w:rsidR="00000000" w:rsidRPr="005E3F7C" w:rsidRDefault="005E3F7C">
      <w:p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1</w:t>
      </w:r>
      <w:bookmarkStart w:id="0" w:name="_GoBack"/>
      <w:bookmarkEnd w:id="0"/>
      <w:r w:rsidR="000021A5" w:rsidRPr="005E3F7C">
        <w:rPr>
          <w:noProof/>
          <w:sz w:val="28"/>
          <w:szCs w:val="28"/>
        </w:rPr>
        <w:t>.2 Современники о зрелом творчестве И.Бродского</w:t>
      </w:r>
    </w:p>
    <w:p w:rsidR="00000000" w:rsidRPr="005E3F7C" w:rsidRDefault="000021A5">
      <w:p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5E3F7C">
        <w:rPr>
          <w:noProof/>
          <w:sz w:val="28"/>
          <w:szCs w:val="28"/>
        </w:rPr>
        <w:t>Глава 2. Поэзия И. Бродского как объект филологического изучения в  21 веке</w:t>
      </w:r>
    </w:p>
    <w:p w:rsidR="00000000" w:rsidRPr="005E3F7C" w:rsidRDefault="000021A5">
      <w:p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5E3F7C">
        <w:rPr>
          <w:noProof/>
          <w:sz w:val="28"/>
          <w:szCs w:val="28"/>
        </w:rPr>
        <w:t>Заключение</w:t>
      </w:r>
    </w:p>
    <w:p w:rsidR="00000000" w:rsidRPr="005E3F7C" w:rsidRDefault="000021A5">
      <w:pPr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r w:rsidRPr="005E3F7C">
        <w:rPr>
          <w:noProof/>
          <w:sz w:val="28"/>
          <w:szCs w:val="28"/>
        </w:rPr>
        <w:t>Список лит</w:t>
      </w:r>
      <w:r w:rsidRPr="005E3F7C">
        <w:rPr>
          <w:noProof/>
          <w:sz w:val="28"/>
          <w:szCs w:val="28"/>
        </w:rPr>
        <w:t>ературы</w:t>
      </w:r>
    </w:p>
    <w:p w:rsidR="00000000" w:rsidRDefault="000021A5">
      <w:pPr>
        <w:rPr>
          <w:sz w:val="28"/>
          <w:szCs w:val="28"/>
        </w:rPr>
      </w:pPr>
    </w:p>
    <w:p w:rsidR="00000000" w:rsidRDefault="000021A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pStyle w:val="1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00000" w:rsidRDefault="000021A5">
      <w:pPr>
        <w:pStyle w:val="1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 Бродский - удивительный поэт не только благодаря собственному художественному стилю, пронзительной тонкости душевного восприятия, способности к глубочайшей рефлексии, наполненности произведений проблемами эпохи, но и особому положе</w:t>
      </w:r>
      <w:r>
        <w:rPr>
          <w:sz w:val="28"/>
          <w:szCs w:val="28"/>
        </w:rPr>
        <w:t>нию среди критиков и исследователей его творчества. И. Бродского либо превозносили, либо отвергали. В связи с этим в литературоведении можно встретить большое количество противоречивых статей и заметок, в которых рассматривается и выносится самая разная оц</w:t>
      </w:r>
      <w:r>
        <w:rPr>
          <w:sz w:val="28"/>
          <w:szCs w:val="28"/>
        </w:rPr>
        <w:t>енка его произведения.</w:t>
      </w:r>
    </w:p>
    <w:p w:rsidR="00000000" w:rsidRDefault="000021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Систематизация имеющихся литературоведческих источников о поэзии И. Бродского позволила выделить следующие группы материалов. Во-первых, это монографические работы, посвященные анализу творческого пути поэта, его произведений. К таки</w:t>
      </w:r>
      <w:r>
        <w:rPr>
          <w:sz w:val="28"/>
          <w:szCs w:val="28"/>
        </w:rPr>
        <w:t xml:space="preserve">м работам относятся первая монография о творчестве поэта, выполненная М. </w:t>
      </w:r>
      <w:proofErr w:type="spellStart"/>
      <w:r>
        <w:rPr>
          <w:sz w:val="28"/>
          <w:szCs w:val="28"/>
        </w:rPr>
        <w:t>Крепсом</w:t>
      </w:r>
      <w:proofErr w:type="spellEnd"/>
      <w:r>
        <w:rPr>
          <w:sz w:val="28"/>
          <w:szCs w:val="28"/>
        </w:rPr>
        <w:t xml:space="preserve"> «О поэзии Иосифа Бродского». В ней исследователь включает стихи Бродского в широкий контекст русской классической и европейской поэзии.  &lt;http://catalog.turgenev.ru/opac/index</w:t>
      </w:r>
      <w:r>
        <w:rPr>
          <w:sz w:val="28"/>
          <w:szCs w:val="28"/>
        </w:rPr>
        <w:t xml:space="preserve">.php?url=/auteurs/view/920/source:default&gt; </w:t>
      </w:r>
      <w:proofErr w:type="spellStart"/>
      <w:r>
        <w:rPr>
          <w:sz w:val="28"/>
          <w:szCs w:val="28"/>
        </w:rPr>
        <w:t>Баткин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Л.М</w:t>
      </w:r>
      <w:proofErr w:type="spellEnd"/>
      <w:r>
        <w:rPr>
          <w:sz w:val="28"/>
          <w:szCs w:val="28"/>
        </w:rPr>
        <w:t>. в работе «Тридцать третья буква: заметки читателя на полях стихов Иосифа Бродского» акцентировал свое внимание на описании мироощущения поэта, выбранном поэтическом стиле, круге тем, вызывающих повышен</w:t>
      </w:r>
      <w:r>
        <w:rPr>
          <w:sz w:val="28"/>
          <w:szCs w:val="28"/>
        </w:rPr>
        <w:t xml:space="preserve">ный интерес. Филологический анализ тропов, словаря, помогающий понять поэтический стиль поэта, осуществлен в работе Новикова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Поэтология</w:t>
      </w:r>
      <w:proofErr w:type="spellEnd"/>
      <w:r>
        <w:rPr>
          <w:sz w:val="28"/>
          <w:szCs w:val="28"/>
        </w:rPr>
        <w:t xml:space="preserve"> Иосифа Бродского». Интересны рассуждения </w:t>
      </w:r>
      <w:proofErr w:type="spellStart"/>
      <w:r>
        <w:rPr>
          <w:sz w:val="28"/>
          <w:szCs w:val="28"/>
        </w:rPr>
        <w:t>Ранчина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 xml:space="preserve">., который занимался поиском и изучением реминисценций, цитат </w:t>
      </w:r>
      <w:r>
        <w:rPr>
          <w:sz w:val="28"/>
          <w:szCs w:val="28"/>
        </w:rPr>
        <w:t>в поэтических произведениях И. Бродского. Мотив пустоты в поэзии И. Бродского стал объектом внимания Боброва А.</w:t>
      </w:r>
    </w:p>
    <w:p w:rsidR="00000000" w:rsidRDefault="000021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Во-вторых, это статьи, дающие как общую оценку творчества И. Бродского, так и анализирующие ее отдельные специфические черты. Это статьи </w:t>
      </w:r>
      <w:proofErr w:type="spellStart"/>
      <w:r>
        <w:rPr>
          <w:sz w:val="28"/>
          <w:szCs w:val="28"/>
        </w:rPr>
        <w:t>Шерр</w:t>
      </w:r>
      <w:proofErr w:type="spellEnd"/>
      <w:r>
        <w:rPr>
          <w:sz w:val="28"/>
          <w:szCs w:val="28"/>
        </w:rPr>
        <w:t xml:space="preserve"> Б.</w:t>
      </w:r>
      <w:r>
        <w:rPr>
          <w:sz w:val="28"/>
          <w:szCs w:val="28"/>
        </w:rPr>
        <w:t xml:space="preserve"> «Строфика Бродского», Лотмана Ю., </w:t>
      </w:r>
      <w:proofErr w:type="spellStart"/>
      <w:r>
        <w:rPr>
          <w:sz w:val="28"/>
          <w:szCs w:val="28"/>
        </w:rPr>
        <w:t>Венцловой</w:t>
      </w:r>
      <w:proofErr w:type="spellEnd"/>
      <w:r>
        <w:rPr>
          <w:sz w:val="28"/>
          <w:szCs w:val="28"/>
        </w:rPr>
        <w:t xml:space="preserve"> В., Изотова А., Постниковой </w:t>
      </w:r>
      <w:proofErr w:type="spellStart"/>
      <w:r>
        <w:rPr>
          <w:sz w:val="28"/>
          <w:szCs w:val="28"/>
        </w:rPr>
        <w:t>С.И</w:t>
      </w:r>
      <w:proofErr w:type="spellEnd"/>
      <w:r>
        <w:rPr>
          <w:sz w:val="28"/>
          <w:szCs w:val="28"/>
        </w:rPr>
        <w:t>. и пр.</w:t>
      </w:r>
    </w:p>
    <w:p w:rsidR="00000000" w:rsidRDefault="000021A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Отдельную группу составляют статьи оппонентов И. Бродского, критика которых связана с «</w:t>
      </w:r>
      <w:proofErr w:type="spellStart"/>
      <w:r>
        <w:rPr>
          <w:sz w:val="28"/>
          <w:szCs w:val="28"/>
        </w:rPr>
        <w:t>невписываемостью</w:t>
      </w:r>
      <w:proofErr w:type="spellEnd"/>
      <w:r>
        <w:rPr>
          <w:sz w:val="28"/>
          <w:szCs w:val="28"/>
        </w:rPr>
        <w:t>» поэзии и самой фигуры Бродского в привычный литературно-художествен</w:t>
      </w:r>
      <w:r>
        <w:rPr>
          <w:sz w:val="28"/>
          <w:szCs w:val="28"/>
        </w:rPr>
        <w:t xml:space="preserve">ный и идеологический контексты. Это статьи «Окололитературный трутень», «Бродский» О. Максимовой, «Поэзия Бродского» Т. Костиной, Ю. </w:t>
      </w:r>
      <w:proofErr w:type="spellStart"/>
      <w:r>
        <w:rPr>
          <w:sz w:val="28"/>
          <w:szCs w:val="28"/>
        </w:rPr>
        <w:t>Колкера</w:t>
      </w:r>
      <w:proofErr w:type="spellEnd"/>
      <w:r>
        <w:rPr>
          <w:sz w:val="28"/>
          <w:szCs w:val="28"/>
        </w:rPr>
        <w:t xml:space="preserve"> «Несколько наблюдений. О стихах И. Бродского», В. Юденко «Тест Бродского на интеллигентность».</w:t>
      </w:r>
    </w:p>
    <w:p w:rsidR="00000000" w:rsidRDefault="000021A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Актуальность данной </w:t>
      </w:r>
      <w:r>
        <w:rPr>
          <w:sz w:val="28"/>
          <w:szCs w:val="28"/>
        </w:rPr>
        <w:t>работы объясняется отсутствием полного и последовательного обзора критических материалов, посвященных творчеству И. Бродского.</w:t>
      </w:r>
    </w:p>
    <w:p w:rsidR="00000000" w:rsidRDefault="000021A5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- литературоведческие изыскания, посвященные разным периодам творчества Бродского.</w:t>
      </w:r>
    </w:p>
    <w:p w:rsidR="00000000" w:rsidRDefault="000021A5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Цель работы</w:t>
      </w:r>
      <w:r>
        <w:rPr>
          <w:sz w:val="28"/>
          <w:szCs w:val="28"/>
        </w:rPr>
        <w:t xml:space="preserve"> - систематизир</w:t>
      </w:r>
      <w:r>
        <w:rPr>
          <w:sz w:val="28"/>
          <w:szCs w:val="28"/>
        </w:rPr>
        <w:t>овать сведения о литературно-критических и литературоведческих трудах, посвященных поэзии И. Бродского.</w:t>
      </w:r>
    </w:p>
    <w:p w:rsidR="00000000" w:rsidRDefault="000021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необходимо </w:t>
      </w:r>
      <w:r>
        <w:rPr>
          <w:b/>
          <w:bCs/>
          <w:sz w:val="28"/>
          <w:szCs w:val="28"/>
        </w:rPr>
        <w:t>решить ряд задач</w:t>
      </w:r>
      <w:r>
        <w:rPr>
          <w:sz w:val="28"/>
          <w:szCs w:val="28"/>
        </w:rPr>
        <w:t>:</w:t>
      </w:r>
    </w:p>
    <w:p w:rsidR="00000000" w:rsidRDefault="000021A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изучить статьи и монографии, посвященные лирике Бродского;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выявить круг вопросов, который интерес</w:t>
      </w:r>
      <w:r>
        <w:rPr>
          <w:sz w:val="28"/>
          <w:szCs w:val="28"/>
        </w:rPr>
        <w:t>овал критиков и литературоведов, изучавших творчество Бродского в 20-21 вв.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установить имеющиеся лакуны в изучении поэзии Бродского.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значимость курсовой работы состоит в систематизации и обобщении литературно-критических и литературоведческ</w:t>
      </w:r>
      <w:r>
        <w:rPr>
          <w:sz w:val="28"/>
          <w:szCs w:val="28"/>
        </w:rPr>
        <w:t>их трудов, в которых дается оценка поэзии И. Бродского, а также в определении значимых для литературоведов аспектов творчества поэта.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курсовой работы заключается в возможности использования ее результатов для дальнейшего изучения ли</w:t>
      </w:r>
      <w:r>
        <w:rPr>
          <w:sz w:val="28"/>
          <w:szCs w:val="28"/>
        </w:rPr>
        <w:t>тературно-критических и литературоведческих трудов, посвященных поэзии И. Бродского.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курсовой работы представлена введением, двумя главами, заключением и списком использованной литературы.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0021A5">
      <w:pPr>
        <w:pStyle w:val="1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Глава 1. Изучение поэзии И. Бродского в 20 веке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pStyle w:val="2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</w:t>
      </w:r>
      <w:r>
        <w:rPr>
          <w:b/>
          <w:bCs/>
          <w:sz w:val="28"/>
          <w:szCs w:val="28"/>
        </w:rPr>
        <w:t>ценка раннего творчества И. Бродского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собственным словам, Бродский начал писать стихи в восемнадцать лет, однако существует несколько стихотворений, датированных 1956-57 годами. Первым опубликованным стихотворением Бродского стала «Баллада о маленьком </w:t>
      </w:r>
      <w:r>
        <w:rPr>
          <w:sz w:val="28"/>
          <w:szCs w:val="28"/>
        </w:rPr>
        <w:t xml:space="preserve">буксире», напечатанная в сокращённом виде в детском журнале «Костёр» (№ 11, 1962). 29 ноября 1963 года в газете «Вечерний Ленинград» появилась статья «Окололитературный трутень», подписанная Я. </w:t>
      </w:r>
      <w:proofErr w:type="spellStart"/>
      <w:r>
        <w:rPr>
          <w:sz w:val="28"/>
          <w:szCs w:val="28"/>
        </w:rPr>
        <w:t>Лернером</w:t>
      </w:r>
      <w:proofErr w:type="spellEnd"/>
      <w:r>
        <w:rPr>
          <w:sz w:val="28"/>
          <w:szCs w:val="28"/>
        </w:rPr>
        <w:t>, М. Медведевым и А. Иониным. Бродский обвинялся в «па</w:t>
      </w:r>
      <w:r>
        <w:rPr>
          <w:sz w:val="28"/>
          <w:szCs w:val="28"/>
        </w:rPr>
        <w:t xml:space="preserve">разитическом образе жизни». В данную статью были включены стихи </w:t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Бобышева</w:t>
      </w:r>
      <w:proofErr w:type="spellEnd"/>
      <w:r>
        <w:rPr>
          <w:sz w:val="28"/>
          <w:szCs w:val="28"/>
        </w:rPr>
        <w:t>, выданные за поэзию И. Бродского, а также вырванные из контекста строки из поэмы «Шествие».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клеветники трансформировали стихотворение Бродского «Люби проездом родину </w:t>
      </w:r>
      <w:r>
        <w:rPr>
          <w:sz w:val="28"/>
          <w:szCs w:val="28"/>
        </w:rPr>
        <w:t>друзей…», включив в него строки «люблю я родину чужую». После судебных разбирательств суд приговорил поэта к 5 годам принудительных работ. За Бродского вступилась общественность, срок ссылки был сокращен.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Подобное активное наступление на начинающего поэта </w:t>
      </w:r>
      <w:r>
        <w:rPr>
          <w:sz w:val="28"/>
          <w:szCs w:val="28"/>
        </w:rPr>
        <w:t>свидетельствовало только о том, что ранняя поэзия Бродского своеобразна и оригинальна. Истоки этого, отчасти, в соединении античной литературы, библейской тематики, русской классической и «новой» с англоязычной поэзией. Так, две ранние вещи Бродского - Бол</w:t>
      </w:r>
      <w:r>
        <w:rPr>
          <w:sz w:val="28"/>
          <w:szCs w:val="28"/>
        </w:rPr>
        <w:t xml:space="preserve">ьшая элегия (1963) и Исаак и Авраам (1963) были расценены современниками как большой успех начинающего поэта. Дмитриев </w:t>
      </w:r>
      <w:proofErr w:type="spellStart"/>
      <w:r>
        <w:rPr>
          <w:sz w:val="28"/>
          <w:szCs w:val="28"/>
        </w:rPr>
        <w:t>С.Ю</w:t>
      </w:r>
      <w:proofErr w:type="spellEnd"/>
      <w:r>
        <w:rPr>
          <w:sz w:val="28"/>
          <w:szCs w:val="28"/>
        </w:rPr>
        <w:t>. отмечал, что «в них промелькнула общая для обоих произведений тень художественного открытия». Суть его сводилась к новому способу фи</w:t>
      </w:r>
      <w:r>
        <w:rPr>
          <w:sz w:val="28"/>
          <w:szCs w:val="28"/>
        </w:rPr>
        <w:t>ксации и утверждения реальности, иногда именуемому потоком сознания.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мнению Дмитриева </w:t>
      </w:r>
      <w:proofErr w:type="spellStart"/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 xml:space="preserve">., поэт прибегает к нарочито подробным, порою назойливым перечислениям и повторам, создающим видимость топтания на месте; к </w:t>
      </w:r>
      <w:proofErr w:type="spellStart"/>
      <w:r>
        <w:rPr>
          <w:sz w:val="28"/>
          <w:szCs w:val="28"/>
        </w:rPr>
        <w:t>бессобытийным</w:t>
      </w:r>
      <w:proofErr w:type="spellEnd"/>
      <w:r>
        <w:rPr>
          <w:sz w:val="28"/>
          <w:szCs w:val="28"/>
        </w:rPr>
        <w:t xml:space="preserve">, перемежаемым навязчивыми </w:t>
      </w:r>
      <w:r>
        <w:rPr>
          <w:sz w:val="28"/>
          <w:szCs w:val="28"/>
        </w:rPr>
        <w:t>отступлениями описаниям, по видимости - бесстрастным, фактически же насыщенным неназванной страстью. Чувство времени поэт передает через пространство, пространство моделирует пространностью.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1963 году поэт создает небольшой цикл стихов под названием «Кен</w:t>
      </w:r>
      <w:r>
        <w:rPr>
          <w:sz w:val="28"/>
          <w:szCs w:val="28"/>
        </w:rPr>
        <w:t>игсбергский цикл», который сразу же привлек внимание критиков своей обращенностью не только к традициям отечественной, но и зарубежной литературы. Поэт, чтобы максимально полно отразить тему памяти и прошлого, обращается к уже существующим поэтическим прои</w:t>
      </w:r>
      <w:r>
        <w:rPr>
          <w:sz w:val="28"/>
          <w:szCs w:val="28"/>
        </w:rPr>
        <w:t xml:space="preserve">зведениям других авторов, заимствуя образы и темы. Вышедший сразу после публикации отзыв </w:t>
      </w:r>
      <w:proofErr w:type="spellStart"/>
      <w:r>
        <w:rPr>
          <w:sz w:val="28"/>
          <w:szCs w:val="28"/>
        </w:rPr>
        <w:t>Венцелова</w:t>
      </w:r>
      <w:proofErr w:type="spellEnd"/>
      <w:r>
        <w:rPr>
          <w:sz w:val="28"/>
          <w:szCs w:val="28"/>
        </w:rPr>
        <w:t xml:space="preserve"> В. (1963 год) указывает, что в первом стихотворении цикла «В ганзейской гостинице «Якорь»» описание мира не лишено оттенка своеобразной симпатии к описанному</w:t>
      </w:r>
      <w:r>
        <w:rPr>
          <w:sz w:val="28"/>
          <w:szCs w:val="28"/>
        </w:rPr>
        <w:t xml:space="preserve"> миру, в который герой, казалось бы, полностью погружен. Все же он отличен от своего окружения как носитель памяти - исторической и личной; а память для Бродского неизбежно сопряжена с совестью, что характерно для Н. Карамзина.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произведение «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Architekten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>» - наиболее обширное (114 строк) произведение Бродского на кенигсбергскую тему (в дружеском кругу оно называлось просто «Кенигсберг»). Описание странствия призрачного путешественника в коляске среди руин и теней, его философских раз</w:t>
      </w:r>
      <w:r>
        <w:rPr>
          <w:sz w:val="28"/>
          <w:szCs w:val="28"/>
        </w:rPr>
        <w:t xml:space="preserve">мышлений о смерти и строении души наиболее очевидным образом отсылает к предшествующим образцам «кенигсбергского текста» русской литературы, прежде всего к Карамзину. Оно имеет и другой подтекст - знаменитые стихи Уоллеса </w:t>
      </w:r>
      <w:proofErr w:type="spellStart"/>
      <w:r>
        <w:rPr>
          <w:sz w:val="28"/>
          <w:szCs w:val="28"/>
        </w:rPr>
        <w:t>Стивенса</w:t>
      </w:r>
      <w:proofErr w:type="spellEnd"/>
      <w:r>
        <w:rPr>
          <w:sz w:val="28"/>
          <w:szCs w:val="28"/>
        </w:rPr>
        <w:t xml:space="preserve"> «То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Philosopher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Rome</w:t>
      </w:r>
      <w:proofErr w:type="spellEnd"/>
      <w:r>
        <w:rPr>
          <w:sz w:val="28"/>
          <w:szCs w:val="28"/>
        </w:rPr>
        <w:t xml:space="preserve">», что следует уже из названия. Бродский, несомненно, учился у </w:t>
      </w:r>
      <w:proofErr w:type="spellStart"/>
      <w:r>
        <w:rPr>
          <w:sz w:val="28"/>
          <w:szCs w:val="28"/>
        </w:rPr>
        <w:t>Стивенса</w:t>
      </w:r>
      <w:proofErr w:type="spellEnd"/>
      <w:r>
        <w:rPr>
          <w:sz w:val="28"/>
          <w:szCs w:val="28"/>
        </w:rPr>
        <w:t xml:space="preserve"> (как и у других англоязычных поэтов) искусству медитации, в которой стих, уснащенный запутанными </w:t>
      </w:r>
      <w:r>
        <w:rPr>
          <w:sz w:val="28"/>
          <w:szCs w:val="28"/>
        </w:rPr>
        <w:lastRenderedPageBreak/>
        <w:t>синтаксическими построениями и переносами, превращается почти в философскую прозу.</w:t>
      </w:r>
      <w:r>
        <w:rPr>
          <w:sz w:val="28"/>
          <w:szCs w:val="28"/>
        </w:rPr>
        <w:t xml:space="preserve"> Однако Бродский уже тогда был самостоятелен в выборе темы. Подобное парадоксальное соотнесение материи и духа на пороге смерти, неразрешимая противоположность трансцендентного - имманентного привлекли критиков и почитателей.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1975 году вышла работа Дж. </w:t>
      </w:r>
      <w:proofErr w:type="spellStart"/>
      <w:r>
        <w:rPr>
          <w:sz w:val="28"/>
          <w:szCs w:val="28"/>
        </w:rPr>
        <w:t>Я</w:t>
      </w:r>
      <w:r>
        <w:rPr>
          <w:sz w:val="28"/>
          <w:szCs w:val="28"/>
        </w:rPr>
        <w:t>нечек</w:t>
      </w:r>
      <w:proofErr w:type="spellEnd"/>
      <w:r>
        <w:rPr>
          <w:sz w:val="28"/>
          <w:szCs w:val="28"/>
        </w:rPr>
        <w:t xml:space="preserve"> «Стихи на смерть </w:t>
      </w:r>
      <w:proofErr w:type="spellStart"/>
      <w:r>
        <w:rPr>
          <w:sz w:val="28"/>
          <w:szCs w:val="28"/>
        </w:rPr>
        <w:t>T.C</w:t>
      </w:r>
      <w:proofErr w:type="spellEnd"/>
      <w:r>
        <w:rPr>
          <w:sz w:val="28"/>
          <w:szCs w:val="28"/>
        </w:rPr>
        <w:t xml:space="preserve">. Элиота», в котором критика интересовала особая мелодика стихотворения Бродского «На смерть </w:t>
      </w:r>
      <w:proofErr w:type="spellStart"/>
      <w:r>
        <w:rPr>
          <w:sz w:val="28"/>
          <w:szCs w:val="28"/>
        </w:rPr>
        <w:t>Т.С</w:t>
      </w:r>
      <w:proofErr w:type="spellEnd"/>
      <w:r>
        <w:rPr>
          <w:sz w:val="28"/>
          <w:szCs w:val="28"/>
        </w:rPr>
        <w:t>. Элиота», написанного в 1965 году. Позже интерес к мелодике стихотворений проявят и другие литературоведы. Стиль И. Бродского сразу п</w:t>
      </w:r>
      <w:r>
        <w:rPr>
          <w:sz w:val="28"/>
          <w:szCs w:val="28"/>
        </w:rPr>
        <w:t xml:space="preserve">ривлек внимание исследователей своей мелодичностью и выразительностью. Исследователь отмечает, что 82 строки стихотворения разделены на три части: часть I (строки 1-40) состоит из пяти октетов (со схемой рифмовки </w:t>
      </w:r>
      <w:proofErr w:type="spellStart"/>
      <w:r>
        <w:rPr>
          <w:sz w:val="28"/>
          <w:szCs w:val="28"/>
        </w:rPr>
        <w:t>аааВсссВ</w:t>
      </w:r>
      <w:proofErr w:type="spellEnd"/>
      <w:r>
        <w:rPr>
          <w:sz w:val="28"/>
          <w:szCs w:val="28"/>
        </w:rPr>
        <w:t xml:space="preserve">), часть 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(строки 41-54) - один о</w:t>
      </w:r>
      <w:r>
        <w:rPr>
          <w:sz w:val="28"/>
          <w:szCs w:val="28"/>
        </w:rPr>
        <w:t>ктет (</w:t>
      </w:r>
      <w:proofErr w:type="spellStart"/>
      <w:r>
        <w:rPr>
          <w:sz w:val="28"/>
          <w:szCs w:val="28"/>
        </w:rPr>
        <w:t>аВВааВВа</w:t>
      </w:r>
      <w:proofErr w:type="spellEnd"/>
      <w:r>
        <w:rPr>
          <w:sz w:val="28"/>
          <w:szCs w:val="28"/>
        </w:rPr>
        <w:t>), квинтет (</w:t>
      </w:r>
      <w:proofErr w:type="spellStart"/>
      <w:r>
        <w:rPr>
          <w:sz w:val="28"/>
          <w:szCs w:val="28"/>
        </w:rPr>
        <w:t>AabbA</w:t>
      </w:r>
      <w:proofErr w:type="spellEnd"/>
      <w:r>
        <w:rPr>
          <w:sz w:val="28"/>
          <w:szCs w:val="28"/>
        </w:rPr>
        <w:t xml:space="preserve">) и моностих, рифмующийся с последней строкой предыдущей строфы, часть </w:t>
      </w:r>
      <w:proofErr w:type="spell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 xml:space="preserve"> (строки 55-82) - из семи катренов (</w:t>
      </w:r>
      <w:proofErr w:type="spellStart"/>
      <w:r>
        <w:rPr>
          <w:sz w:val="28"/>
          <w:szCs w:val="28"/>
        </w:rPr>
        <w:t>ААВВ</w:t>
      </w:r>
      <w:proofErr w:type="spellEnd"/>
      <w:r>
        <w:rPr>
          <w:sz w:val="28"/>
          <w:szCs w:val="28"/>
        </w:rPr>
        <w:t xml:space="preserve">). Части I и </w:t>
      </w:r>
      <w:proofErr w:type="spellStart"/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написаны пятистопным ямбом, часть </w:t>
      </w:r>
      <w:proofErr w:type="spell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 xml:space="preserve"> - четырехстопным хореем. Структура декламации этого стихо</w:t>
      </w:r>
      <w:r>
        <w:rPr>
          <w:sz w:val="28"/>
          <w:szCs w:val="28"/>
        </w:rPr>
        <w:t>творения Бродским отличается удивительной точностью мелодических очертаний. В этом состоит исключительное новаторство поэта.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мере роста популярности поэта стало появляться все больше литературно-критических и литературоведческих трудов, посвященных поэз</w:t>
      </w:r>
      <w:r>
        <w:rPr>
          <w:sz w:val="28"/>
          <w:szCs w:val="28"/>
        </w:rPr>
        <w:t>ии И. Бродского, особенно зрелому этапу его творчества.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pStyle w:val="2"/>
        <w:keepNext/>
        <w:keepLines/>
        <w:spacing w:line="360" w:lineRule="auto"/>
        <w:ind w:firstLine="709"/>
        <w:jc w:val="both"/>
        <w:rPr>
          <w:b/>
          <w:bCs/>
          <w:color w:val="4F81BD"/>
          <w:sz w:val="28"/>
          <w:szCs w:val="28"/>
        </w:rPr>
      </w:pPr>
      <w:r>
        <w:rPr>
          <w:b/>
          <w:bCs/>
          <w:sz w:val="28"/>
          <w:szCs w:val="28"/>
        </w:rPr>
        <w:t xml:space="preserve">1.2 Современники о зрелом творчестве </w:t>
      </w:r>
      <w:proofErr w:type="spellStart"/>
      <w:r>
        <w:rPr>
          <w:b/>
          <w:bCs/>
          <w:sz w:val="28"/>
          <w:szCs w:val="28"/>
        </w:rPr>
        <w:t>И.Бродского</w:t>
      </w:r>
      <w:proofErr w:type="spellEnd"/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1987 году вышла статья Ю. </w:t>
      </w:r>
      <w:proofErr w:type="spellStart"/>
      <w:r>
        <w:rPr>
          <w:sz w:val="28"/>
          <w:szCs w:val="28"/>
        </w:rPr>
        <w:t>Колкера</w:t>
      </w:r>
      <w:proofErr w:type="spellEnd"/>
      <w:r>
        <w:rPr>
          <w:sz w:val="28"/>
          <w:szCs w:val="28"/>
        </w:rPr>
        <w:t xml:space="preserve"> «Несколько наблюдений. О стихах И. Бродского». Критик дает высочайшую оценку творческому таланту и поэтическому н</w:t>
      </w:r>
      <w:r>
        <w:rPr>
          <w:sz w:val="28"/>
          <w:szCs w:val="28"/>
        </w:rPr>
        <w:t xml:space="preserve">аследию И. Бродского: «Если сосредоточиться на внешней стороне дела и задаться вопросом коротко, в одной фразе, определить роль, </w:t>
      </w:r>
      <w:r>
        <w:rPr>
          <w:sz w:val="28"/>
          <w:szCs w:val="28"/>
        </w:rPr>
        <w:lastRenderedPageBreak/>
        <w:t>сыгранную Бродским в русской поэзии, то самым точным будет сказать, что он изменил ее русло. В этом отношении он подобен Ломоно</w:t>
      </w:r>
      <w:r>
        <w:rPr>
          <w:sz w:val="28"/>
          <w:szCs w:val="28"/>
        </w:rPr>
        <w:t xml:space="preserve">сову, Брюсову, Маяковскому». Ю. </w:t>
      </w:r>
      <w:proofErr w:type="spellStart"/>
      <w:r>
        <w:rPr>
          <w:sz w:val="28"/>
          <w:szCs w:val="28"/>
        </w:rPr>
        <w:t>Колкер</w:t>
      </w:r>
      <w:proofErr w:type="spellEnd"/>
      <w:r>
        <w:rPr>
          <w:sz w:val="28"/>
          <w:szCs w:val="28"/>
        </w:rPr>
        <w:t xml:space="preserve"> подчеркивает, что поэзия для И. Бродского - это возможность оставить свой след в истории («лишь место среди современников побуждает Бродского не оставлять пера»). Нигилизм, яркий индивидуализм, бесстрашие отличают поэ</w:t>
      </w:r>
      <w:r>
        <w:rPr>
          <w:sz w:val="28"/>
          <w:szCs w:val="28"/>
        </w:rPr>
        <w:t>зию И. Бродского, по мнению Ю. Колера, однако поэт переигрывает, перебарщивает, и оказывается в забвении.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Бродского потребность в эпатаже с годами не ослабевает. Стихи от этого только проигрывают, ибо они, в своем замысле и высшем проявлении, всегда - «р</w:t>
      </w:r>
      <w:r>
        <w:rPr>
          <w:sz w:val="28"/>
          <w:szCs w:val="28"/>
        </w:rPr>
        <w:t>азговор с небожителем». Ранняя формула Бродского: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Обычно тот, кто плюет на Бога,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плюет сначала на человека -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обратима: плюющий на человека - тем самым плюет и на Бога. При таком прочтении поэту, черпающему от презрения, достается место весьма незавидное.</w:t>
      </w:r>
      <w:r>
        <w:rPr>
          <w:sz w:val="28"/>
          <w:szCs w:val="28"/>
        </w:rPr>
        <w:t xml:space="preserve"> Он оказывается там же, где и его гонители.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 </w:t>
      </w:r>
      <w:proofErr w:type="spellStart"/>
      <w:r>
        <w:rPr>
          <w:sz w:val="28"/>
          <w:szCs w:val="28"/>
        </w:rPr>
        <w:t>Колкер</w:t>
      </w:r>
      <w:proofErr w:type="spellEnd"/>
      <w:r>
        <w:rPr>
          <w:sz w:val="28"/>
          <w:szCs w:val="28"/>
        </w:rPr>
        <w:t xml:space="preserve"> критиковал И. Бродского за навязанную эротичность, не сопоставимую с недосказанностью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 xml:space="preserve">. Пушкина и </w:t>
      </w:r>
      <w:proofErr w:type="spellStart"/>
      <w:r>
        <w:rPr>
          <w:sz w:val="28"/>
          <w:szCs w:val="28"/>
        </w:rPr>
        <w:t>Ф.И</w:t>
      </w:r>
      <w:proofErr w:type="spellEnd"/>
      <w:r>
        <w:rPr>
          <w:sz w:val="28"/>
          <w:szCs w:val="28"/>
        </w:rPr>
        <w:t>. Тютчева.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…подавальщица в кофточке из батиста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перебирает ногами, снятыми с плеч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местного футбо</w:t>
      </w:r>
      <w:r>
        <w:rPr>
          <w:sz w:val="28"/>
          <w:szCs w:val="28"/>
        </w:rPr>
        <w:t>листа. (1971)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…в награду мне за такие речи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своих ног никто не кладет на плечи. (1971)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ног тебе не вскидывать в зенит… (1974)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Разделяет это мнение и О. Максимова, опубликовавшая статью о Бродском годом ранее. В 1986 году О. Максимова написала, что Бр</w:t>
      </w:r>
      <w:r>
        <w:rPr>
          <w:sz w:val="28"/>
          <w:szCs w:val="28"/>
        </w:rPr>
        <w:t>одский - о «крупнейшим из ныне живущих русских поэтов», однако подобные стихи являются низкими и постыдными. В том же смысле пишет о Бродском и Т. Костина, чья критическая статья с негативной оценкой пошлой эротики была опубликована в 1986 году.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дру</w:t>
      </w:r>
      <w:r>
        <w:rPr>
          <w:sz w:val="28"/>
          <w:szCs w:val="28"/>
        </w:rPr>
        <w:t xml:space="preserve">гой критик М. </w:t>
      </w:r>
      <w:proofErr w:type="spellStart"/>
      <w:r>
        <w:rPr>
          <w:sz w:val="28"/>
          <w:szCs w:val="28"/>
        </w:rPr>
        <w:t>Крепс</w:t>
      </w:r>
      <w:proofErr w:type="spellEnd"/>
      <w:r>
        <w:rPr>
          <w:sz w:val="28"/>
          <w:szCs w:val="28"/>
        </w:rPr>
        <w:t xml:space="preserve"> в работе 1984 года «О поэзии Иосифа Бродского» заявил, что подобный «сниженный словарь» Бродского, выражающий грубость и цинизм, представляет собой серьезное достижение новой поэзии. Шокируя, поэт выходил за рамки «стерильной советской </w:t>
      </w:r>
      <w:r>
        <w:rPr>
          <w:sz w:val="28"/>
          <w:szCs w:val="28"/>
        </w:rPr>
        <w:t>литературы».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любом случае, можно говорить о том, что большая часть аудитории была не готова к таким новаторским ходам поэта. Как подчеркивает </w:t>
      </w:r>
      <w:proofErr w:type="spellStart"/>
      <w:r>
        <w:rPr>
          <w:sz w:val="28"/>
          <w:szCs w:val="28"/>
        </w:rPr>
        <w:t>Колкер</w:t>
      </w:r>
      <w:proofErr w:type="spellEnd"/>
      <w:r>
        <w:rPr>
          <w:sz w:val="28"/>
          <w:szCs w:val="28"/>
        </w:rPr>
        <w:t xml:space="preserve"> Ю. «В сниженной речи и образности проступает его слабость. С поэтом - конечно, на совершенно другом уровн</w:t>
      </w:r>
      <w:r>
        <w:rPr>
          <w:sz w:val="28"/>
          <w:szCs w:val="28"/>
        </w:rPr>
        <w:t>е - происходит в точности то же, что и с подвыпившим мещанином: ему не хватает слов».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Новаторский стиль, стремление с помощью жестких и провокационных образов описать значимые для отечественной действительности проблемы заметил </w:t>
      </w:r>
      <w:proofErr w:type="spellStart"/>
      <w:r>
        <w:rPr>
          <w:sz w:val="28"/>
          <w:szCs w:val="28"/>
        </w:rPr>
        <w:t>Ю.М</w:t>
      </w:r>
      <w:proofErr w:type="spellEnd"/>
      <w:r>
        <w:rPr>
          <w:sz w:val="28"/>
          <w:szCs w:val="28"/>
        </w:rPr>
        <w:t>. Лотман. Он писал, что «</w:t>
      </w:r>
      <w:r>
        <w:rPr>
          <w:sz w:val="28"/>
          <w:szCs w:val="28"/>
        </w:rPr>
        <w:t>Оригинальность философской лирики Бродского проявляется не в рассмотрении той или иной философской проблемы, не в высказывании той или иной мысли, а в разработке особого стиля, основанного на парадоксальном».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смерти И. Бродского выходит статья </w:t>
      </w:r>
      <w:proofErr w:type="spellStart"/>
      <w:r>
        <w:rPr>
          <w:sz w:val="28"/>
          <w:szCs w:val="28"/>
        </w:rPr>
        <w:t>Шерр</w:t>
      </w:r>
      <w:proofErr w:type="spellEnd"/>
      <w:r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. «Строфика Бродского: новый взгляд». Данная работа перекликается с рассмотренной выше статьей 1975 года Дж. </w:t>
      </w:r>
      <w:proofErr w:type="spellStart"/>
      <w:r>
        <w:rPr>
          <w:sz w:val="28"/>
          <w:szCs w:val="28"/>
        </w:rPr>
        <w:t>Янечека</w:t>
      </w:r>
      <w:proofErr w:type="spellEnd"/>
      <w:r>
        <w:rPr>
          <w:sz w:val="28"/>
          <w:szCs w:val="28"/>
        </w:rPr>
        <w:t xml:space="preserve"> «Стихи на смерть </w:t>
      </w:r>
      <w:proofErr w:type="spellStart"/>
      <w:r>
        <w:rPr>
          <w:sz w:val="28"/>
          <w:szCs w:val="28"/>
        </w:rPr>
        <w:t>T.C</w:t>
      </w:r>
      <w:proofErr w:type="spellEnd"/>
      <w:r>
        <w:rPr>
          <w:sz w:val="28"/>
          <w:szCs w:val="28"/>
        </w:rPr>
        <w:t>. Элиота», однако в ней представлен более подробный анализ строфики И. Бродского. Автор приходит к выводу, что Бродский</w:t>
      </w:r>
      <w:r>
        <w:rPr>
          <w:sz w:val="28"/>
          <w:szCs w:val="28"/>
        </w:rPr>
        <w:t xml:space="preserve"> очень внимательно и аккуратно относился к строфике, он стремился к ее разнообразию, при этом очень осознанно выбирал строфу. Исследователь отмечает, что «временами это приводило к выбору уникальных вариантов, таких, как строфика «Декабря во Флоренции» или</w:t>
      </w:r>
      <w:r>
        <w:rPr>
          <w:sz w:val="28"/>
          <w:szCs w:val="28"/>
        </w:rPr>
        <w:t xml:space="preserve"> «Эклоги 5-й &lt;…&gt;». В других случаях он демонстрировал виртуозные манипуляции с обычной строфикой, как, например, шесть различных вариантов 12-строчной строфы в «Темзе в Челси» (2.350) или двадцать различных рифмовок сонета в «Двадцати сонетах к Марии Стюар</w:t>
      </w:r>
      <w:r>
        <w:rPr>
          <w:sz w:val="28"/>
          <w:szCs w:val="28"/>
        </w:rPr>
        <w:t>т»». Неизученным остается вопрос причин резкой смены строф, которая зависела от тематической импликации. Говоря о наследии Бродского, может статься, что его немаловажным элементом является возросшее понимание русскими поэтами существенных семантических и с</w:t>
      </w:r>
      <w:r>
        <w:rPr>
          <w:sz w:val="28"/>
          <w:szCs w:val="28"/>
        </w:rPr>
        <w:t>труктурных эффектов, создаваемых искусным использованием строфики.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по главе 1. </w:t>
      </w:r>
      <w:proofErr w:type="spellStart"/>
      <w:r>
        <w:rPr>
          <w:color w:val="FFFFFF"/>
          <w:sz w:val="28"/>
          <w:szCs w:val="28"/>
        </w:rPr>
        <w:t>бродский</w:t>
      </w:r>
      <w:proofErr w:type="spellEnd"/>
      <w:r>
        <w:rPr>
          <w:color w:val="FFFFFF"/>
          <w:sz w:val="28"/>
          <w:szCs w:val="28"/>
        </w:rPr>
        <w:t xml:space="preserve"> поэзия литературоведческий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Ранние литературоведческие работы, посвященные творчеству И. Бродского, давали первые комментарии о том, традиции какого поэта И. Бр</w:t>
      </w:r>
      <w:r>
        <w:rPr>
          <w:sz w:val="28"/>
          <w:szCs w:val="28"/>
        </w:rPr>
        <w:t>одский взял за основу, какие темы являются для него значимыми и актуальными, чем объясняется выбор строфики.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Литературоведческие работы, написанные по произведениям зрелого периода творчества, анализируют причины стремления к эпатажу, описывают новаторск</w:t>
      </w:r>
      <w:r>
        <w:rPr>
          <w:sz w:val="28"/>
          <w:szCs w:val="28"/>
        </w:rPr>
        <w:t>ий стиль и строфику. Исследователи приходят к выводу, что поэт испытывал желание войти в плеяду лучших поэтов 20 века.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Все материалы объединяет предельно противоположная точка зрения на творчество И. Бродского. Нейтральная и спокойная оценка его творчест</w:t>
      </w:r>
      <w:r>
        <w:rPr>
          <w:sz w:val="28"/>
          <w:szCs w:val="28"/>
        </w:rPr>
        <w:t>ва не была дана ни одним литературоведом.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21 веке поэзия И. Бродского продолжила оставаться в поле внимания литературоведов, которые старались чаще всего дать комплексную оценку всему поэтическому наследию поэта.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0021A5">
      <w:pPr>
        <w:pStyle w:val="1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Глава 2. Поэзия И. Бродского как объек</w:t>
      </w:r>
      <w:r>
        <w:rPr>
          <w:b/>
          <w:bCs/>
          <w:sz w:val="28"/>
          <w:szCs w:val="28"/>
        </w:rPr>
        <w:t>т филологического изучения в 21 веке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литературоведческих материалов, вышедших в 21 веке, было обнаружено, что их очень немного. Чаще всего это статьи, которые дают общую оценку поэтического наследия И. Бродского. Однако в них прослеживается т</w:t>
      </w:r>
      <w:r>
        <w:rPr>
          <w:sz w:val="28"/>
          <w:szCs w:val="28"/>
        </w:rPr>
        <w:t>а же тональность, которая свойственная критическим материалам, написанным в 20 веке, - осуждение либо восторг.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 xml:space="preserve">. в монографии «На пиру Мнемозины. </w:t>
      </w:r>
      <w:proofErr w:type="spellStart"/>
      <w:r>
        <w:rPr>
          <w:sz w:val="28"/>
          <w:szCs w:val="28"/>
        </w:rPr>
        <w:t>Интертексты</w:t>
      </w:r>
      <w:proofErr w:type="spellEnd"/>
      <w:r>
        <w:rPr>
          <w:sz w:val="28"/>
          <w:szCs w:val="28"/>
        </w:rPr>
        <w:t xml:space="preserve"> Иосифа Бродского» продолжает начатое еще в середине 20 века изучение реминисценций, цита</w:t>
      </w:r>
      <w:r>
        <w:rPr>
          <w:sz w:val="28"/>
          <w:szCs w:val="28"/>
        </w:rPr>
        <w:t xml:space="preserve">т в поэтических произведениях И. Бродского. Основные мотивы, найденные исследователем в поэзии И. Бродского: мотив одиночества, мотив повторяющегося образа, мотив </w:t>
      </w:r>
      <w:proofErr w:type="spellStart"/>
      <w:r>
        <w:rPr>
          <w:sz w:val="28"/>
          <w:szCs w:val="28"/>
        </w:rPr>
        <w:t>изоморфности</w:t>
      </w:r>
      <w:proofErr w:type="spellEnd"/>
      <w:r>
        <w:rPr>
          <w:sz w:val="28"/>
          <w:szCs w:val="28"/>
        </w:rPr>
        <w:t xml:space="preserve"> мира и текста (мир как совершенное Божье творение), мотив отдаленности. В своей </w:t>
      </w:r>
      <w:r>
        <w:rPr>
          <w:sz w:val="28"/>
          <w:szCs w:val="28"/>
        </w:rPr>
        <w:t xml:space="preserve">поэзии И. Бродский обобщает образы, которые раскрываются в конкретном контексте, через общее поэт видит частное и конкретное. Вопрос о предназначении поэта раскрывается словесными формулами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>. Пушкина («Зеленый лавр» И. Бродского и «Я памятник себе воздв</w:t>
      </w:r>
      <w:r>
        <w:rPr>
          <w:sz w:val="28"/>
          <w:szCs w:val="28"/>
        </w:rPr>
        <w:t xml:space="preserve">иг нерукотворный»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 xml:space="preserve">. Пушкина; «Разговор с небожителем» И. Бродского и «Пророк»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 xml:space="preserve">. Пушкина). Встречаются заимствования из </w:t>
      </w:r>
      <w:proofErr w:type="spellStart"/>
      <w:r>
        <w:rPr>
          <w:sz w:val="28"/>
          <w:szCs w:val="28"/>
        </w:rPr>
        <w:t>В.Ф</w:t>
      </w:r>
      <w:proofErr w:type="spellEnd"/>
      <w:r>
        <w:rPr>
          <w:sz w:val="28"/>
          <w:szCs w:val="28"/>
        </w:rPr>
        <w:t xml:space="preserve">. Ходасевича,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Ахматовой. Таким образом, </w:t>
      </w:r>
      <w:proofErr w:type="spellStart"/>
      <w:r>
        <w:rPr>
          <w:sz w:val="28"/>
          <w:szCs w:val="28"/>
        </w:rPr>
        <w:t>Ранчин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>. дал полный и комплексный обзор всего творчества И. Бродского в контекст</w:t>
      </w:r>
      <w:r>
        <w:rPr>
          <w:sz w:val="28"/>
          <w:szCs w:val="28"/>
        </w:rPr>
        <w:t>е реминисценций.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2005 году была опубликована статья А. Волгиной «Иосиф Бродский/</w:t>
      </w:r>
      <w:proofErr w:type="spellStart"/>
      <w:r>
        <w:rPr>
          <w:sz w:val="28"/>
          <w:szCs w:val="28"/>
        </w:rPr>
        <w:t>Joseph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Brodsky</w:t>
      </w:r>
      <w:proofErr w:type="spellEnd"/>
      <w:r>
        <w:rPr>
          <w:sz w:val="28"/>
          <w:szCs w:val="28"/>
        </w:rPr>
        <w:t>». Критик отмечает, что «Авторская личность Бродского - синтез этой индивидуальной биографии и русской просодии. События жизни, проникая в текст стихотворений ч</w:t>
      </w:r>
      <w:r>
        <w:rPr>
          <w:sz w:val="28"/>
          <w:szCs w:val="28"/>
        </w:rPr>
        <w:t xml:space="preserve">ерез сложную систему метафор, формируют один из наиболее значимых подтекстов творчества поэта; реалии советского социума становятся деталями художественного мира. Подобно </w:t>
      </w:r>
      <w:r>
        <w:rPr>
          <w:sz w:val="28"/>
          <w:szCs w:val="28"/>
        </w:rPr>
        <w:lastRenderedPageBreak/>
        <w:t xml:space="preserve">биографическому, поэтическое «я» Бродского находится в неизбывном конфликте с некоей </w:t>
      </w:r>
      <w:r>
        <w:rPr>
          <w:sz w:val="28"/>
          <w:szCs w:val="28"/>
        </w:rPr>
        <w:t>тоталитарной силой: общественной идеологией, атакующей, затягивающей пустотой, разрушительной диктатурой времени».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в этой работе появляется точка зрения на то, что авторская манера И. Бродского - это логичная реакция на события того времени.</w:t>
      </w:r>
      <w:r>
        <w:rPr>
          <w:sz w:val="28"/>
          <w:szCs w:val="28"/>
        </w:rPr>
        <w:t xml:space="preserve"> И. Бродский - поэт, тонко чувствовавший время. В своем творчестве он пытался отразить вопросы и проблемы, которые беспокоили жителей его страны и все человечество.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был патриотом, гражданином, который анализировал прошлое, настоящее, чтобы извлечь уроки</w:t>
      </w:r>
      <w:r>
        <w:rPr>
          <w:sz w:val="28"/>
          <w:szCs w:val="28"/>
        </w:rPr>
        <w:t>, которые остаются актуальными для современного поколения. И. Бродский блестяще владел техникой передачи эмоций, чувств и переживаний, несмотря на то, что его стиль был достаточно сдержанный и сухой. Однако порой эта сдержанность исчезала, и на ее место пр</w:t>
      </w:r>
      <w:r>
        <w:rPr>
          <w:sz w:val="28"/>
          <w:szCs w:val="28"/>
        </w:rPr>
        <w:t>иходила яркая и неудержимая эмоция человека, писателя, мыслящего и думающего, которая должна была отрезвить читателя, шокировать, но заставить сомневаться в правильности того, что происходит.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 году вышла статья В. Юденко «Тест Бродского на интеллиген</w:t>
      </w:r>
      <w:r>
        <w:rPr>
          <w:sz w:val="28"/>
          <w:szCs w:val="28"/>
        </w:rPr>
        <w:t xml:space="preserve">тность». «Поэт среднего уровня, совсем не гений, но неординарен в своей </w:t>
      </w:r>
      <w:proofErr w:type="spellStart"/>
      <w:proofErr w:type="gramStart"/>
      <w:r>
        <w:rPr>
          <w:sz w:val="28"/>
          <w:szCs w:val="28"/>
        </w:rPr>
        <w:t>оригинальности.Такой</w:t>
      </w:r>
      <w:proofErr w:type="spellEnd"/>
      <w:proofErr w:type="gramEnd"/>
      <w:r>
        <w:rPr>
          <w:sz w:val="28"/>
          <w:szCs w:val="28"/>
        </w:rPr>
        <w:t xml:space="preserve"> же недоучка как и Есенин, но последний всё же сумел достучаться до русской души своей простотой и откровенностью, неповторимыми яркими образами. Бродский - ударилс</w:t>
      </w:r>
      <w:r>
        <w:rPr>
          <w:sz w:val="28"/>
          <w:szCs w:val="28"/>
        </w:rPr>
        <w:t>я в заумь и блеснул своим умом и проницательностью, но форма его творений сложна для восприятия и понимания, чужда русскому человеку». Данное заявление, безусловно, спорное, но оно содержит одну значимую мысль, которая встречается во многих литературоведче</w:t>
      </w:r>
      <w:r>
        <w:rPr>
          <w:sz w:val="28"/>
          <w:szCs w:val="28"/>
        </w:rPr>
        <w:t>ских работах. Поэзия И. Бродского была непохожа на творчество как его современников, так и предшественников. Своеобразный стиль изложения, особый способ подачи информации, лексический ряд вызывали яркий отклик у читателя, но он не всегда был благосклонным.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2012 году выходит статья Постниковой </w:t>
      </w:r>
      <w:proofErr w:type="spellStart"/>
      <w:r>
        <w:rPr>
          <w:sz w:val="28"/>
          <w:szCs w:val="28"/>
        </w:rPr>
        <w:t>С.И</w:t>
      </w:r>
      <w:proofErr w:type="spellEnd"/>
      <w:r>
        <w:rPr>
          <w:sz w:val="28"/>
          <w:szCs w:val="28"/>
        </w:rPr>
        <w:t>., в которой анализируется мотив пустоты, уже ранее обнаруженный другими исследователями. Автором выделены связки, которые относятся к мотиву пустоты. Так, момент осознания пустоты в стихотворении «23 декабря 1971</w:t>
      </w:r>
      <w:r>
        <w:rPr>
          <w:sz w:val="28"/>
          <w:szCs w:val="28"/>
        </w:rPr>
        <w:t xml:space="preserve"> года» позволил подтвердить потенциальную </w:t>
      </w:r>
      <w:proofErr w:type="spellStart"/>
      <w:r>
        <w:rPr>
          <w:sz w:val="28"/>
          <w:szCs w:val="28"/>
        </w:rPr>
        <w:t>заполненность</w:t>
      </w:r>
      <w:proofErr w:type="spellEnd"/>
      <w:r>
        <w:rPr>
          <w:sz w:val="28"/>
          <w:szCs w:val="28"/>
        </w:rPr>
        <w:t xml:space="preserve"> пустоты: пустые духовно люди могут «заполниться» духовными ценностями, если прозреют и почувствуют в себе </w:t>
      </w:r>
      <w:proofErr w:type="spellStart"/>
      <w:r>
        <w:rPr>
          <w:sz w:val="28"/>
          <w:szCs w:val="28"/>
        </w:rPr>
        <w:t>БогаСлово</w:t>
      </w:r>
      <w:proofErr w:type="spellEnd"/>
      <w:r>
        <w:rPr>
          <w:sz w:val="28"/>
          <w:szCs w:val="28"/>
        </w:rPr>
        <w:t xml:space="preserve"> как заполнитель пустоты присутствует в тексте «Похороны Бобо». Репрезентантом пустот</w:t>
      </w:r>
      <w:r>
        <w:rPr>
          <w:sz w:val="28"/>
          <w:szCs w:val="28"/>
        </w:rPr>
        <w:t xml:space="preserve">ы как состояния души в текстах «Письма римскому другу» и «Одиссей - </w:t>
      </w:r>
      <w:proofErr w:type="spellStart"/>
      <w:r>
        <w:rPr>
          <w:sz w:val="28"/>
          <w:szCs w:val="28"/>
        </w:rPr>
        <w:t>Телемаку</w:t>
      </w:r>
      <w:proofErr w:type="spellEnd"/>
      <w:r>
        <w:rPr>
          <w:sz w:val="28"/>
          <w:szCs w:val="28"/>
        </w:rPr>
        <w:t>» является одиночество. Стихотворения «Песня невинности, она же - опыта» и «Бабочка» свидетельствуют о наличии и такой связки, как «ложное существование».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свое исследов</w:t>
      </w:r>
      <w:r>
        <w:rPr>
          <w:sz w:val="28"/>
          <w:szCs w:val="28"/>
        </w:rPr>
        <w:t>ание опубликовал А. Бобров «Иосиф Бродский. Вечный скиталец». Данное исследование дает общую оценку поэтическому наследию, однако в нем прослеживаются общие для всех литературоведческих работ темы: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строфика,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реминисценции,</w:t>
      </w:r>
    </w:p>
    <w:p w:rsidR="00000000" w:rsidRDefault="000021A5">
      <w:pPr>
        <w:spacing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провокационная авторская ма</w:t>
      </w:r>
      <w:r>
        <w:rPr>
          <w:sz w:val="28"/>
          <w:szCs w:val="28"/>
        </w:rPr>
        <w:t>нера И. Бродского.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 Бобров отмечает, что «его поэзия - особым образом организованная речь, ограненная ритмом, рифмами». Исследователь соглашается со своими коллегами-литературоведами в том, что его поэзия не является обыденной. «Поэт-эрудит» заставляет ч</w:t>
      </w:r>
      <w:r>
        <w:rPr>
          <w:sz w:val="28"/>
          <w:szCs w:val="28"/>
        </w:rPr>
        <w:t>итателя обратиться к истории отечества и мировой истории, вспомнить то или иное произведение, написанное русскими или иностранным автором, чтобы понять его мысль, вычленить скрытую идею.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2015 году вышла статья А. Изотова </w:t>
      </w:r>
      <w:proofErr w:type="gramStart"/>
      <w:r>
        <w:rPr>
          <w:sz w:val="28"/>
          <w:szCs w:val="28"/>
        </w:rPr>
        <w:t>« Попытка</w:t>
      </w:r>
      <w:proofErr w:type="gramEnd"/>
      <w:r>
        <w:rPr>
          <w:sz w:val="28"/>
          <w:szCs w:val="28"/>
        </w:rPr>
        <w:t xml:space="preserve"> вставить слово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</w:t>
      </w:r>
      <w:r>
        <w:rPr>
          <w:sz w:val="28"/>
          <w:szCs w:val="28"/>
        </w:rPr>
        <w:t xml:space="preserve">зговор глухонемого с покойником (о статье А. Солженицына «Иосиф Бродский - избранные стихи»). Желание поэта шокировать читателя, эмоционально встряхнуть, заставить думать - это осознанное желание И. </w:t>
      </w:r>
      <w:r>
        <w:rPr>
          <w:sz w:val="28"/>
          <w:szCs w:val="28"/>
        </w:rPr>
        <w:lastRenderedPageBreak/>
        <w:t>Бродского, который совсем не стремился завоевать популярн</w:t>
      </w:r>
      <w:r>
        <w:rPr>
          <w:sz w:val="28"/>
          <w:szCs w:val="28"/>
        </w:rPr>
        <w:t xml:space="preserve">ость. Он был охвачен особыми внутренними художественными потребностями, талантом, которые сжигали его изнутри, периодически выплескиваясь наружу. А. Изотов говорит о том, что поэт близок позиции </w:t>
      </w:r>
      <w:proofErr w:type="spellStart"/>
      <w:r>
        <w:rPr>
          <w:sz w:val="28"/>
          <w:szCs w:val="28"/>
        </w:rPr>
        <w:t>Эзры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Паунд</w:t>
      </w:r>
      <w:proofErr w:type="spellEnd"/>
      <w:r>
        <w:rPr>
          <w:sz w:val="28"/>
          <w:szCs w:val="28"/>
        </w:rPr>
        <w:t>, который утверждал недопустимость «</w:t>
      </w:r>
      <w:proofErr w:type="spellStart"/>
      <w:r>
        <w:rPr>
          <w:sz w:val="28"/>
          <w:szCs w:val="28"/>
        </w:rPr>
        <w:t>сюсюкания</w:t>
      </w:r>
      <w:proofErr w:type="spellEnd"/>
      <w:r>
        <w:rPr>
          <w:sz w:val="28"/>
          <w:szCs w:val="28"/>
        </w:rPr>
        <w:t>» в ис</w:t>
      </w:r>
      <w:r>
        <w:rPr>
          <w:sz w:val="28"/>
          <w:szCs w:val="28"/>
        </w:rPr>
        <w:t>кусстве и творчестве 20 века. Такое искусство должно «вызывать шок», «пробирать до костей», ибо рассматриваемые проблемы слишком серьезны и важны как для отечественной истории, так и для мировой.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современности стилистики языка Бродского говорит и свободн</w:t>
      </w:r>
      <w:r>
        <w:rPr>
          <w:sz w:val="28"/>
          <w:szCs w:val="28"/>
        </w:rPr>
        <w:t>ое обращение с мировым культурным наследием, реминисценции, скрытые и явные цитаты, которыми изобилуют его тексты. Бродский стремился освоить то пространство культуры, которое назовут постмодернизмом.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А. Изотова перекликается с более ранними критиче</w:t>
      </w:r>
      <w:r>
        <w:rPr>
          <w:sz w:val="28"/>
          <w:szCs w:val="28"/>
        </w:rPr>
        <w:t>скими работами, вышедшими стразу после первых публикаций И. Бродского. Следовательно, уже тогда только начинающий свой поэтический путь И. Бродский определил для себя, что реминисценции, цитаты, обращение к культурному наследию прошлого - это один из тех п</w:t>
      </w:r>
      <w:r>
        <w:rPr>
          <w:sz w:val="28"/>
          <w:szCs w:val="28"/>
        </w:rPr>
        <w:t>риемов, которые позволяют творцу заглянуть в прошлое, описывая настоящее и будущее. История циклична, проблемы, интересовавшие мастеров слова несколько веков назад, остаются такими же значимыми и актуальными по сей день.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по главе 2.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>Литературоведч</w:t>
      </w:r>
      <w:r>
        <w:rPr>
          <w:sz w:val="28"/>
          <w:szCs w:val="28"/>
        </w:rPr>
        <w:t xml:space="preserve">еские работы, вышедшие в 21 веке и посвященные творчеству И. Бродского, стремятся дать комплексную оценку всего поэтического наследия поэта. Однако сохраняется полярность мнений, свойственная литературоведческим работам, написанным при жизни поэта и после </w:t>
      </w:r>
      <w:r>
        <w:rPr>
          <w:sz w:val="28"/>
          <w:szCs w:val="28"/>
        </w:rPr>
        <w:t>его смерти.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Литературоведческие работы, вышедшие в 21 веке и посвященные творчеству И. Бродского, продолжают изучение его строфики, а также содержат </w:t>
      </w:r>
      <w:r>
        <w:rPr>
          <w:sz w:val="28"/>
          <w:szCs w:val="28"/>
        </w:rPr>
        <w:lastRenderedPageBreak/>
        <w:t>мысль о том, что скрытые цитаты и реминисценции - это попытка поэта-эрудита» заставить своего читателя ду</w:t>
      </w:r>
      <w:r>
        <w:rPr>
          <w:sz w:val="28"/>
          <w:szCs w:val="28"/>
        </w:rPr>
        <w:t>мать, анализировать исторический опыт прошлого, творчество других писателей или поэтов. Резкость авторской манеры - это ответ на идеологию советского режима, нежелание подчиняться и молчать.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0021A5">
      <w:pPr>
        <w:pStyle w:val="1"/>
        <w:keepNext/>
        <w:keepLines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литературно-критических и литературоведче</w:t>
      </w:r>
      <w:r>
        <w:rPr>
          <w:sz w:val="28"/>
          <w:szCs w:val="28"/>
        </w:rPr>
        <w:t>ских трудов, посвященных поэзии И. Бродского, позволило сделать следующие выводы.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Литературная критика сразу же отреагировала на первые поэтические работы И. Бродского. Клеветническая статья «Окололитературный трутень» продемонстрировала, что творчество И.</w:t>
      </w:r>
      <w:r>
        <w:rPr>
          <w:sz w:val="28"/>
          <w:szCs w:val="28"/>
        </w:rPr>
        <w:t xml:space="preserve"> Бродского является серьезным раздражителем сознания читателя. Специалисты сразу же обратили внимание на резкую, провокационную манеру поэта, которая скрывала серьезные мысли о прошлом, настоящем и будущем. Тоталитарный режим, идеология, отрицание правды о</w:t>
      </w:r>
      <w:r>
        <w:rPr>
          <w:sz w:val="28"/>
          <w:szCs w:val="28"/>
        </w:rPr>
        <w:t xml:space="preserve">стро и категорично воспринимались И. Бродским, не согласным жить и </w:t>
      </w:r>
      <w:proofErr w:type="gramStart"/>
      <w:r>
        <w:rPr>
          <w:sz w:val="28"/>
          <w:szCs w:val="28"/>
        </w:rPr>
        <w:t>мыслить</w:t>
      </w:r>
      <w:proofErr w:type="gramEnd"/>
      <w:r>
        <w:rPr>
          <w:sz w:val="28"/>
          <w:szCs w:val="28"/>
        </w:rPr>
        <w:t xml:space="preserve"> как все. Ранние литературоведческие работы, посвященные творчеству И. Бродского, отметили, что для описания масштаба проблем, иллюстрации их вечности и печальной непреодолимости поэ</w:t>
      </w:r>
      <w:r>
        <w:rPr>
          <w:sz w:val="28"/>
          <w:szCs w:val="28"/>
        </w:rPr>
        <w:t>т обращался к реминисценциям, скрытым цитатам. Уже тогда дается первая оценка необычной строфике поэта, его стремлению к музыкальной резкости произведений.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Литературоведческие работы, написанные по произведениям зрелого периода творчества, раскрывают причи</w:t>
      </w:r>
      <w:r>
        <w:rPr>
          <w:sz w:val="28"/>
          <w:szCs w:val="28"/>
        </w:rPr>
        <w:t>ны стремления к эпатажу, описывают новаторский стиль и строфику. Часть литературоведов сходится на том, что это отчет на гнет того времени, с которым вынужден был сталкиваться творческий человек. Все материалы, написанные в 20 веке, объединяет предельно пр</w:t>
      </w:r>
      <w:r>
        <w:rPr>
          <w:sz w:val="28"/>
          <w:szCs w:val="28"/>
        </w:rPr>
        <w:t>отивоположная точка зрения на творчество И. Бродского. Это и не удивительно: поэт, выступающий против системы, не мог выбирать нейтральные по своему воздействию поэтические инструменты.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Литературоведческие работы, вышедшие в 21 веке и посвященные творчеств</w:t>
      </w:r>
      <w:r>
        <w:rPr>
          <w:sz w:val="28"/>
          <w:szCs w:val="28"/>
        </w:rPr>
        <w:t xml:space="preserve">у И. Бродского, построены на попытке комплексной оценки всего поэтического наследия поэта. Свойственная литературоведческим работам, написанным при жизни поэта и после его смерти, полярность мнений </w:t>
      </w:r>
      <w:r>
        <w:rPr>
          <w:sz w:val="28"/>
          <w:szCs w:val="28"/>
        </w:rPr>
        <w:lastRenderedPageBreak/>
        <w:t>сохраняется.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Литературоведческие работы, вышедшие в 21 век</w:t>
      </w:r>
      <w:r>
        <w:rPr>
          <w:sz w:val="28"/>
          <w:szCs w:val="28"/>
        </w:rPr>
        <w:t>е и посвященные творчеству И. Бродского, продолжают изучение его строфики, резкости поэтической манеры, важности реминисценций.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обзор литературоведческих работ 20 и 21 веков позволяет говорить о том, что поэтическое наследие И. Бродского, его у</w:t>
      </w:r>
      <w:r>
        <w:rPr>
          <w:sz w:val="28"/>
          <w:szCs w:val="28"/>
        </w:rPr>
        <w:t>никальный авторский стиль до сих пор остаются до конца не изученными.</w:t>
      </w: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0021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0000" w:rsidRDefault="000021A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</w:t>
      </w:r>
    </w:p>
    <w:p w:rsidR="00000000" w:rsidRDefault="000021A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&lt;http://catalog.turgenev.ru/opac/index.php?url=/auteurs/view/920/source:default&gt; </w:t>
      </w:r>
      <w:proofErr w:type="spellStart"/>
      <w:r>
        <w:rPr>
          <w:sz w:val="28"/>
          <w:szCs w:val="28"/>
        </w:rPr>
        <w:t>Баткин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Л.М</w:t>
      </w:r>
      <w:proofErr w:type="spellEnd"/>
      <w:r>
        <w:rPr>
          <w:sz w:val="28"/>
          <w:szCs w:val="28"/>
        </w:rPr>
        <w:t>. Тридцать третья буква: заметки читателя на полях стихов Иосифа Брод</w:t>
      </w:r>
      <w:r>
        <w:rPr>
          <w:sz w:val="28"/>
          <w:szCs w:val="28"/>
        </w:rPr>
        <w:t>ского. М.: Издательский центр Российского гос. гуманитарного университета (</w:t>
      </w:r>
      <w:proofErr w:type="spellStart"/>
      <w:r>
        <w:rPr>
          <w:sz w:val="28"/>
          <w:szCs w:val="28"/>
        </w:rPr>
        <w:t>РГГУ</w:t>
      </w:r>
      <w:proofErr w:type="spellEnd"/>
      <w:r>
        <w:rPr>
          <w:sz w:val="28"/>
          <w:szCs w:val="28"/>
        </w:rPr>
        <w:t>), 1997.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Бобров А. Иосиф Бродский. - М.: Лабиринт, 2014.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Бродский И. Избранное. - М.: 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>, 2015.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Венцлова</w:t>
      </w:r>
      <w:proofErr w:type="spellEnd"/>
      <w:r>
        <w:rPr>
          <w:sz w:val="28"/>
          <w:szCs w:val="28"/>
        </w:rPr>
        <w:t xml:space="preserve"> В. «Кенигсбергский текст» русской литературы и Кенигсбергские сти</w:t>
      </w:r>
      <w:r>
        <w:rPr>
          <w:sz w:val="28"/>
          <w:szCs w:val="28"/>
        </w:rPr>
        <w:t>хи Иосифа Бродского // Как работает стихотворение Бродского. Из исследований славистов на Западе / под ред. М. Лосева. - М.: Новое литературное обозрение, 2000. -С. 14-17.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Волгина А. Иосиф Бродский // Вопрос литературы. - 2005. - №3. - С. 13-17.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Дмитри</w:t>
      </w:r>
      <w:r>
        <w:rPr>
          <w:sz w:val="28"/>
          <w:szCs w:val="28"/>
        </w:rPr>
        <w:t xml:space="preserve">ев </w:t>
      </w:r>
      <w:proofErr w:type="spellStart"/>
      <w:r>
        <w:rPr>
          <w:sz w:val="28"/>
          <w:szCs w:val="28"/>
        </w:rPr>
        <w:t>С.Ю</w:t>
      </w:r>
      <w:proofErr w:type="spellEnd"/>
      <w:r>
        <w:rPr>
          <w:sz w:val="28"/>
          <w:szCs w:val="28"/>
        </w:rPr>
        <w:t>. Творчество И. Бродского // Роман-газета. - 1963. - №12. - С. 19.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Изотов А. Попытка вставить слово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в разговор глухонемого с покойником (о статье А. Солженицына «Иосиф Бродский - избранные стихи») [Электронный ресурс] // http://www.netslova.ru/iz</w:t>
      </w:r>
      <w:r>
        <w:rPr>
          <w:sz w:val="28"/>
          <w:szCs w:val="28"/>
        </w:rPr>
        <w:t>otov_a/brodsky.html (дата обращения: 28 марта 2017 года)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Колкер</w:t>
      </w:r>
      <w:proofErr w:type="spellEnd"/>
      <w:r>
        <w:rPr>
          <w:sz w:val="28"/>
          <w:szCs w:val="28"/>
        </w:rPr>
        <w:t xml:space="preserve"> Ю. Несколько наблюдений. О стихах И. Бродского [Электронный ресурс]// http://yuri-kolker.com/articles/Brodsky.htm (дата обращения: 29 марта 2017 года)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Костина Т. Поэзия Бродского // Русска</w:t>
      </w:r>
      <w:r>
        <w:rPr>
          <w:sz w:val="28"/>
          <w:szCs w:val="28"/>
        </w:rPr>
        <w:t>я мысль. - 1986. - №3640. - С. 27-29.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Крепс</w:t>
      </w:r>
      <w:proofErr w:type="spellEnd"/>
      <w:r>
        <w:rPr>
          <w:sz w:val="28"/>
          <w:szCs w:val="28"/>
        </w:rPr>
        <w:t xml:space="preserve"> М. О поэзии Иосифа Бродского. Анн </w:t>
      </w:r>
      <w:proofErr w:type="spellStart"/>
      <w:r>
        <w:rPr>
          <w:sz w:val="28"/>
          <w:szCs w:val="28"/>
        </w:rPr>
        <w:t>Арбор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Ардис</w:t>
      </w:r>
      <w:proofErr w:type="spellEnd"/>
      <w:r>
        <w:rPr>
          <w:sz w:val="28"/>
          <w:szCs w:val="28"/>
        </w:rPr>
        <w:t>, 1984.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Лотман Ю. Между вещью и пустотой (Из наблюдений над поэтикой сборника Иосифа Бродского «Урания») / Избранные статьи: в 3-х т. Таллин: Александра, 1993. - </w:t>
      </w:r>
      <w:proofErr w:type="spellStart"/>
      <w:r>
        <w:rPr>
          <w:sz w:val="28"/>
          <w:szCs w:val="28"/>
        </w:rPr>
        <w:t>Т.З</w:t>
      </w:r>
      <w:proofErr w:type="spellEnd"/>
      <w:r>
        <w:rPr>
          <w:sz w:val="28"/>
          <w:szCs w:val="28"/>
        </w:rPr>
        <w:t>. -С.294-307.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Лотман Ю. Между вещью и пустотой (Из наблюдений над поэтикой сборника Иосифа Бродского «Урания») / Избранные статьи: в 3-х т. Таллин: Александра, 1993. - </w:t>
      </w:r>
      <w:proofErr w:type="spellStart"/>
      <w:r>
        <w:rPr>
          <w:sz w:val="28"/>
          <w:szCs w:val="28"/>
        </w:rPr>
        <w:t>Т.З</w:t>
      </w:r>
      <w:proofErr w:type="spellEnd"/>
      <w:r>
        <w:rPr>
          <w:sz w:val="28"/>
          <w:szCs w:val="28"/>
        </w:rPr>
        <w:t>. -С.294-307.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Максимова О. Бродский // Страна и мир. - 1986. - №7. - С. 12-14.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Новиков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Поэтология</w:t>
      </w:r>
      <w:proofErr w:type="spellEnd"/>
      <w:r>
        <w:rPr>
          <w:sz w:val="28"/>
          <w:szCs w:val="28"/>
        </w:rPr>
        <w:t xml:space="preserve"> Иосифа Бродского. М.: МАКС Пресс, 2001.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Окололитературный трутень // Вечерний Ленинград. - 1963. - №11. - С. 32-35.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Постникова С. И. Семантика и поэтика пустоты в сборнике И. Бродского «Часть речи» // Молодёжь и наука: Сборни</w:t>
      </w:r>
      <w:r>
        <w:rPr>
          <w:sz w:val="28"/>
          <w:szCs w:val="28"/>
        </w:rPr>
        <w:t xml:space="preserve">к материалов </w:t>
      </w:r>
      <w:proofErr w:type="spellStart"/>
      <w:r>
        <w:rPr>
          <w:sz w:val="28"/>
          <w:szCs w:val="28"/>
        </w:rPr>
        <w:t>VIII</w:t>
      </w:r>
      <w:proofErr w:type="spellEnd"/>
      <w:r>
        <w:rPr>
          <w:sz w:val="28"/>
          <w:szCs w:val="28"/>
        </w:rPr>
        <w:t xml:space="preserve"> Всероссийской научно-технической конференции студентов, аспирантов и молодых учёных, посвященной 155-летию со дня рождения К. Э. Циолковского [Электронный </w:t>
      </w:r>
      <w:r>
        <w:rPr>
          <w:sz w:val="28"/>
          <w:szCs w:val="28"/>
        </w:rPr>
        <w:lastRenderedPageBreak/>
        <w:t xml:space="preserve">ресурс]. - Красноярск: Сибирский федеральный ун-т, 2012 // </w:t>
      </w:r>
      <w:r>
        <w:rPr>
          <w:b/>
          <w:bCs/>
          <w:sz w:val="28"/>
          <w:szCs w:val="28"/>
        </w:rPr>
        <w:t>http://conf.sfu-kras.ru/</w:t>
      </w:r>
      <w:r>
        <w:rPr>
          <w:b/>
          <w:bCs/>
          <w:sz w:val="28"/>
          <w:szCs w:val="28"/>
        </w:rPr>
        <w:t>sites/mn2012/section29.html</w:t>
      </w:r>
      <w:r>
        <w:rPr>
          <w:sz w:val="28"/>
          <w:szCs w:val="28"/>
        </w:rPr>
        <w:t xml:space="preserve"> (дата обращения: 28 марта 2017 года)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Ранчин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</w:t>
      </w:r>
      <w:proofErr w:type="spellEnd"/>
      <w:r>
        <w:rPr>
          <w:sz w:val="28"/>
          <w:szCs w:val="28"/>
        </w:rPr>
        <w:t xml:space="preserve">. На пиру Мнемозины. </w:t>
      </w:r>
      <w:proofErr w:type="spellStart"/>
      <w:r>
        <w:rPr>
          <w:sz w:val="28"/>
          <w:szCs w:val="28"/>
        </w:rPr>
        <w:t>Интертексты</w:t>
      </w:r>
      <w:proofErr w:type="spellEnd"/>
      <w:r>
        <w:rPr>
          <w:sz w:val="28"/>
          <w:szCs w:val="28"/>
        </w:rPr>
        <w:t xml:space="preserve"> Иосифа Бродского. М.: НЛО, 2001.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Шерр</w:t>
      </w:r>
      <w:proofErr w:type="spellEnd"/>
      <w:r>
        <w:rPr>
          <w:sz w:val="28"/>
          <w:szCs w:val="28"/>
        </w:rPr>
        <w:t xml:space="preserve"> Б. Строфика Бродского // Поэтика Бродского. </w:t>
      </w:r>
      <w:proofErr w:type="spellStart"/>
      <w:r>
        <w:rPr>
          <w:sz w:val="28"/>
          <w:szCs w:val="28"/>
        </w:rPr>
        <w:t>ТепаПу</w:t>
      </w:r>
      <w:proofErr w:type="spellEnd"/>
      <w:r>
        <w:rPr>
          <w:sz w:val="28"/>
          <w:szCs w:val="28"/>
        </w:rPr>
        <w:t>, 1986. С. 97-120.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Юденко В. Тест Бродского на интелли</w:t>
      </w:r>
      <w:r>
        <w:rPr>
          <w:sz w:val="28"/>
          <w:szCs w:val="28"/>
        </w:rPr>
        <w:t>гентность [Электронный ресурс] // http://www.obshelit.net/works/979/ (дата обращения: 29 марта 2017 года)</w:t>
      </w:r>
    </w:p>
    <w:p w:rsidR="00000000" w:rsidRDefault="000021A5">
      <w:pPr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Янечек</w:t>
      </w:r>
      <w:proofErr w:type="spellEnd"/>
      <w:r>
        <w:rPr>
          <w:sz w:val="28"/>
          <w:szCs w:val="28"/>
        </w:rPr>
        <w:t xml:space="preserve"> Дж. Стихи на смерть </w:t>
      </w:r>
      <w:proofErr w:type="spellStart"/>
      <w:r>
        <w:rPr>
          <w:sz w:val="28"/>
          <w:szCs w:val="28"/>
        </w:rPr>
        <w:t>Т.С</w:t>
      </w:r>
      <w:proofErr w:type="spellEnd"/>
      <w:r>
        <w:rPr>
          <w:sz w:val="28"/>
          <w:szCs w:val="28"/>
        </w:rPr>
        <w:t>. Элиота // Как работает стихотворение Бродского. Из исследований славистов на Западе / под ред. М. Лосева. - М.: Ново</w:t>
      </w:r>
      <w:r>
        <w:rPr>
          <w:sz w:val="28"/>
          <w:szCs w:val="28"/>
        </w:rPr>
        <w:t>е литературное обозрение, 2000. С. 12-17.</w:t>
      </w:r>
    </w:p>
    <w:p w:rsidR="000021A5" w:rsidRDefault="000021A5">
      <w:pPr>
        <w:spacing w:line="360" w:lineRule="auto"/>
        <w:ind w:firstLine="709"/>
        <w:jc w:val="both"/>
        <w:rPr>
          <w:sz w:val="28"/>
          <w:szCs w:val="28"/>
        </w:rPr>
      </w:pPr>
    </w:p>
    <w:sectPr w:rsidR="000021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63"/>
    <w:rsid w:val="000021A5"/>
    <w:rsid w:val="005E3F7C"/>
    <w:rsid w:val="00B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A3A6F"/>
  <w14:defaultImageDpi w14:val="0"/>
  <w15:docId w15:val="{28138E55-2173-4088-B365-D727E4CB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3</cp:revision>
  <dcterms:created xsi:type="dcterms:W3CDTF">2021-11-27T21:12:00Z</dcterms:created>
  <dcterms:modified xsi:type="dcterms:W3CDTF">2021-11-27T21:12:00Z</dcterms:modified>
</cp:coreProperties>
</file>