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F9" w:rsidRPr="00297EF9" w:rsidRDefault="00297EF9" w:rsidP="00297EF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Пример вводной части в реферате по бухгалтерии</w:t>
      </w:r>
    </w:p>
    <w:p w:rsidR="00297EF9" w:rsidRPr="00297EF9" w:rsidRDefault="00297EF9" w:rsidP="0029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Тема реферата:</w:t>
      </w: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 «Модели развития бухгалтерского учёта в разных странах»</w:t>
      </w:r>
    </w:p>
    <w:p w:rsidR="00297EF9" w:rsidRPr="00297EF9" w:rsidRDefault="00297EF9" w:rsidP="0029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ВВЕДЕНИЕ</w:t>
      </w:r>
    </w:p>
    <w:p w:rsidR="00297EF9" w:rsidRPr="00297EF9" w:rsidRDefault="00297EF9" w:rsidP="0029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Процессы глобализации, интернационализации экономических, финансовых, политических и общественных отношений постепенно приводят к тому, что российские предприятия (крупные и средние) всё чаще выходят на международный рынок, главным образом на рынок внешних заимствований. А у него свои требования к потенциальным получателям кредитов, да и вообще к партнерам. Дело здесь хотят иметь с рентабельными, платежеспособными предприятиями. Убедиться же в том, что они таковыми являются, инвестор или кредитор может, лишь прочитав основные бухгалтерские документы, которые до последних лет в России были весьма специфическими и непонятными для иностранцев. </w:t>
      </w:r>
    </w:p>
    <w:p w:rsidR="00297EF9" w:rsidRPr="00297EF9" w:rsidRDefault="00297EF9" w:rsidP="0029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Сложившаяся система бухгалтерского учёта и отчётности в России не обеспечивает в полной мере надлежащее качество и надёжность формируемой в ней информации, а также существенно ограничивает возможности полезного использования этой информации.  Отсюда проблемам совершенствования теории, методологии, методики и организации бухгалтерского учёта при расширении глобализации и унификации мировой экономики уделяется постоянное внимание всеми учёными и специалистами, занимающимися экономическими исследованиями.</w:t>
      </w:r>
    </w:p>
    <w:p w:rsidR="00297EF9" w:rsidRPr="00297EF9" w:rsidRDefault="00297EF9" w:rsidP="0029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На сегодняшний день в мире насчитывается более ста национальных моделей бухгалтерского учёта. Несмотря на общие закономерности, каждой из них присущи свои особенности и собственная система принципов. Проблема несоответствий моделей бухгалтерского учёта носит глобальный характер. В процессе работы составителей и пользователей финансовых отчётов во всём мире возникает проблема унификации бухгалтерского учёта.</w:t>
      </w:r>
    </w:p>
    <w:p w:rsidR="00297EF9" w:rsidRPr="00297EF9" w:rsidRDefault="00297EF9" w:rsidP="0029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lastRenderedPageBreak/>
        <w:t xml:space="preserve">Знание нюансов каждой из существующих в мире систем учёта, их положительных сторон и недостатков, позволит решить определённые тактические и стратегические задачи развития экономики нашей страны путём издания и претворения в жизнь соответствующих нормативных и законодательных актов, регулирующих национальную учётную систему. В этом заключается </w:t>
      </w:r>
      <w:r w:rsidRPr="00297E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актуальность темы</w:t>
      </w: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, раскрываемой в реферате.</w:t>
      </w:r>
    </w:p>
    <w:p w:rsidR="00297EF9" w:rsidRPr="00297EF9" w:rsidRDefault="00297EF9" w:rsidP="0029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Целью реферата</w:t>
      </w: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является изучение характеристик моделей бухгалтерского учёта, существующих в мире, их развития на перспективу.</w:t>
      </w:r>
    </w:p>
    <w:p w:rsidR="00297EF9" w:rsidRPr="00297EF9" w:rsidRDefault="00297EF9" w:rsidP="0029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Поставленная цель достигается решением </w:t>
      </w:r>
      <w:r w:rsidRPr="00297E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следующих задач</w:t>
      </w: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:</w:t>
      </w:r>
    </w:p>
    <w:p w:rsidR="00297EF9" w:rsidRPr="00297EF9" w:rsidRDefault="00297EF9" w:rsidP="00297EF9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изучением характеристик моделей бухгалтерского учёта и их классификаций;</w:t>
      </w:r>
      <w:bookmarkStart w:id="0" w:name="_GoBack"/>
      <w:bookmarkEnd w:id="0"/>
    </w:p>
    <w:p w:rsidR="00297EF9" w:rsidRPr="00297EF9" w:rsidRDefault="00297EF9" w:rsidP="00297EF9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определением особенностей систем учёта зарубежных стран, их сходств и различий;</w:t>
      </w:r>
    </w:p>
    <w:p w:rsidR="00297EF9" w:rsidRPr="00297EF9" w:rsidRDefault="00297EF9" w:rsidP="00297EF9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определением соответствия зарубежных и российской систем учёта Международным стандартам финансовой отчётности;</w:t>
      </w:r>
    </w:p>
    <w:p w:rsidR="00297EF9" w:rsidRPr="00297EF9" w:rsidRDefault="00297EF9" w:rsidP="00297EF9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рассмотрением перспектив развития и унификации существующих в мире систем бухгалтерского учёта.</w:t>
      </w:r>
    </w:p>
    <w:p w:rsidR="00297EF9" w:rsidRPr="00297EF9" w:rsidRDefault="00297EF9" w:rsidP="00297EF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7EF9" w:rsidRPr="00297EF9" w:rsidRDefault="00297EF9" w:rsidP="00297EF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Пример введения в реферате по истории</w:t>
      </w:r>
    </w:p>
    <w:p w:rsidR="00297EF9" w:rsidRDefault="00297EF9" w:rsidP="00297EF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Тема реферата:</w:t>
      </w: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 «Язычество и христианство на Руси»</w:t>
      </w:r>
    </w:p>
    <w:p w:rsidR="00297EF9" w:rsidRPr="00297EF9" w:rsidRDefault="00297EF9" w:rsidP="0029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7EF9" w:rsidRPr="00297EF9" w:rsidRDefault="00297EF9" w:rsidP="0029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ВВЕДЕНИЕ</w:t>
      </w:r>
    </w:p>
    <w:p w:rsidR="00297EF9" w:rsidRPr="00297EF9" w:rsidRDefault="00297EF9" w:rsidP="0029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Человек не всегда может объяснить происходящее вокруг него. В наше время необъяснимые явления пытаются понять с точки зрения науки. Но в древности не были известны те факты о мире, которыми располагают современные учёные и потому люди приписывали необъяснимое к действиям сверхъестественных сил — богов. Этим божествам поклонялись, приносили жертвы, просили благословения или совета. На основе этих поверий появились </w:t>
      </w: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lastRenderedPageBreak/>
        <w:t>мифы — первые представления человека о мире и о его месте в нем. Позже из мифов стали складываться религии. Некоторые в настоящее время являются мировыми, с миллионами последователей по всему миру.</w:t>
      </w:r>
    </w:p>
    <w:p w:rsidR="00297EF9" w:rsidRPr="00297EF9" w:rsidRDefault="00297EF9" w:rsidP="0029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Но до всего этого существовало язычество, отличительной чертой которого было то, что в нём существовал целый Пантеон богов, каждый бог в нём отвечал за определённый аспект человеческой жизни (Современные религии </w:t>
      </w:r>
      <w:proofErr w:type="spellStart"/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монотеистичны</w:t>
      </w:r>
      <w:proofErr w:type="spellEnd"/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— то есть в них имеется лишь одна сверхъестественная сущность, всемогущая и милостивая к своим последователям.</w:t>
      </w:r>
    </w:p>
    <w:p w:rsidR="00297EF9" w:rsidRPr="00297EF9" w:rsidRDefault="00297EF9" w:rsidP="0029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Восточнославянская народность не была исключением. До объединения Руси на территории восточно-европейской равнины существовало множество славянских племён, у каждого из которых были свои божества. Они были похожи от племени к племени, но некоторые обряды могли в корне отличаться. Это разнообразие являлось одним из препятствий для объединения Руси в мощное государство. Помимо сильного лидера и единой письменности необходима была общая для всех религия — для морального и культурного единства. И ей стало христианство.</w:t>
      </w:r>
    </w:p>
    <w:p w:rsidR="00297EF9" w:rsidRPr="00297EF9" w:rsidRDefault="00297EF9" w:rsidP="0029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Согласно историческим источникам, православное христианство на Руси существовало более, чем за сто лет до события, известного нам сегодня как Крещение Руси, произошедшего в 988 году нашей эры. Но до этого момента это были небольшие «очаги» в «океане» язычества. В то время христианство являлось довольно мощной политической и культурной силой на мировой арене.</w:t>
      </w:r>
    </w:p>
    <w:p w:rsidR="00297EF9" w:rsidRPr="00297EF9" w:rsidRDefault="00297EF9" w:rsidP="0029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Первым правителем Руси, принявшим православие, стала княгиня Ольга с группой приближенных бояр. Но официальной религией оно стало лишь спустя 33 года, а народ окончательно принял ещё позже.</w:t>
      </w:r>
    </w:p>
    <w:p w:rsidR="00297EF9" w:rsidRPr="00297EF9" w:rsidRDefault="00297EF9" w:rsidP="0029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Цели моего реферата</w:t>
      </w: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:</w:t>
      </w:r>
    </w:p>
    <w:p w:rsidR="00297EF9" w:rsidRPr="00297EF9" w:rsidRDefault="00297EF9" w:rsidP="00297EF9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Проанализировать выбор Владимиром именно православного христианства.</w:t>
      </w:r>
    </w:p>
    <w:p w:rsidR="00297EF9" w:rsidRPr="00297EF9" w:rsidRDefault="00297EF9" w:rsidP="00297EF9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Дать общую оценку Крещению Руси и его последствиям.</w:t>
      </w:r>
    </w:p>
    <w:p w:rsidR="00297EF9" w:rsidRPr="00297EF9" w:rsidRDefault="00297EF9" w:rsidP="0029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lastRenderedPageBreak/>
        <w:t>Задачами моего реферата являются</w:t>
      </w: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:</w:t>
      </w:r>
    </w:p>
    <w:p w:rsidR="00297EF9" w:rsidRPr="00297EF9" w:rsidRDefault="00297EF9" w:rsidP="00297EF9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sz w:val="28"/>
          <w:szCs w:val="28"/>
          <w:lang w:val="ru-RU"/>
        </w:rPr>
        <w:t>Подчеркнуть значение принятия христианства</w:t>
      </w:r>
    </w:p>
    <w:p w:rsidR="00297EF9" w:rsidRPr="00297EF9" w:rsidRDefault="00297EF9" w:rsidP="00297EF9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Указать на особенности русского православия по сравнению с традиционным Византийским учением.</w:t>
      </w:r>
    </w:p>
    <w:p w:rsidR="00623B4C" w:rsidRPr="00297EF9" w:rsidRDefault="00297EF9" w:rsidP="00297EF9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EF9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Более подробно описать язычество и христианство и их влияние на культуру и быт славян.</w:t>
      </w:r>
    </w:p>
    <w:sectPr w:rsidR="00623B4C" w:rsidRPr="00297EF9" w:rsidSect="00297EF9">
      <w:footerReference w:type="default" r:id="rId8"/>
      <w:pgSz w:w="12240" w:h="15840" w:code="1"/>
      <w:pgMar w:top="1134" w:right="90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96" w:rsidRDefault="00755996" w:rsidP="00221A87">
      <w:pPr>
        <w:spacing w:after="0" w:line="240" w:lineRule="auto"/>
      </w:pPr>
      <w:r>
        <w:separator/>
      </w:r>
    </w:p>
  </w:endnote>
  <w:endnote w:type="continuationSeparator" w:id="0">
    <w:p w:rsidR="00755996" w:rsidRDefault="00755996" w:rsidP="0022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769543"/>
      <w:docPartObj>
        <w:docPartGallery w:val="Page Numbers (Bottom of Page)"/>
        <w:docPartUnique/>
      </w:docPartObj>
    </w:sdtPr>
    <w:sdtEndPr/>
    <w:sdtContent>
      <w:p w:rsidR="00754BFA" w:rsidRDefault="00754B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EF9" w:rsidRPr="00297EF9">
          <w:rPr>
            <w:noProof/>
            <w:lang w:val="ru-RU"/>
          </w:rPr>
          <w:t>4</w:t>
        </w:r>
        <w:r>
          <w:fldChar w:fldCharType="end"/>
        </w:r>
      </w:p>
    </w:sdtContent>
  </w:sdt>
  <w:p w:rsidR="000A7D03" w:rsidRPr="000A7D03" w:rsidRDefault="000A7D03" w:rsidP="005D42FD">
    <w:pPr>
      <w:pStyle w:val="a8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96" w:rsidRDefault="00755996" w:rsidP="00221A87">
      <w:pPr>
        <w:spacing w:after="0" w:line="240" w:lineRule="auto"/>
      </w:pPr>
      <w:r>
        <w:separator/>
      </w:r>
    </w:p>
  </w:footnote>
  <w:footnote w:type="continuationSeparator" w:id="0">
    <w:p w:rsidR="00755996" w:rsidRDefault="00755996" w:rsidP="00221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6603"/>
    <w:multiLevelType w:val="multilevel"/>
    <w:tmpl w:val="8B80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C1755"/>
    <w:multiLevelType w:val="multilevel"/>
    <w:tmpl w:val="856E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96EF2"/>
    <w:multiLevelType w:val="multilevel"/>
    <w:tmpl w:val="06F4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BC5EE4"/>
    <w:multiLevelType w:val="multilevel"/>
    <w:tmpl w:val="5828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0E"/>
    <w:rsid w:val="000044FB"/>
    <w:rsid w:val="0001502D"/>
    <w:rsid w:val="000218D8"/>
    <w:rsid w:val="00024DDE"/>
    <w:rsid w:val="00056180"/>
    <w:rsid w:val="00056AE6"/>
    <w:rsid w:val="00062C63"/>
    <w:rsid w:val="00064C20"/>
    <w:rsid w:val="00093B66"/>
    <w:rsid w:val="00096EEF"/>
    <w:rsid w:val="000A7D03"/>
    <w:rsid w:val="000B25C5"/>
    <w:rsid w:val="00106895"/>
    <w:rsid w:val="00107324"/>
    <w:rsid w:val="0012011F"/>
    <w:rsid w:val="00123AF1"/>
    <w:rsid w:val="00140F98"/>
    <w:rsid w:val="0015195C"/>
    <w:rsid w:val="00151AFD"/>
    <w:rsid w:val="001B547C"/>
    <w:rsid w:val="001C1256"/>
    <w:rsid w:val="001C3EE4"/>
    <w:rsid w:val="001E2ABC"/>
    <w:rsid w:val="001E415E"/>
    <w:rsid w:val="001F1304"/>
    <w:rsid w:val="001F5111"/>
    <w:rsid w:val="001F797C"/>
    <w:rsid w:val="00221A87"/>
    <w:rsid w:val="002400C1"/>
    <w:rsid w:val="00255FFD"/>
    <w:rsid w:val="002760CA"/>
    <w:rsid w:val="002818C0"/>
    <w:rsid w:val="00297EF9"/>
    <w:rsid w:val="002A0779"/>
    <w:rsid w:val="002B51AE"/>
    <w:rsid w:val="002C024D"/>
    <w:rsid w:val="002C5863"/>
    <w:rsid w:val="002D20D9"/>
    <w:rsid w:val="002D3C6F"/>
    <w:rsid w:val="0030457E"/>
    <w:rsid w:val="00304859"/>
    <w:rsid w:val="00355794"/>
    <w:rsid w:val="003672C4"/>
    <w:rsid w:val="003A662C"/>
    <w:rsid w:val="003B016D"/>
    <w:rsid w:val="003B4857"/>
    <w:rsid w:val="003E05CF"/>
    <w:rsid w:val="003E32BA"/>
    <w:rsid w:val="00401DF9"/>
    <w:rsid w:val="00403A45"/>
    <w:rsid w:val="0041760B"/>
    <w:rsid w:val="00423EE8"/>
    <w:rsid w:val="00430885"/>
    <w:rsid w:val="00442399"/>
    <w:rsid w:val="004426EA"/>
    <w:rsid w:val="00490CD3"/>
    <w:rsid w:val="004940C5"/>
    <w:rsid w:val="004A7C34"/>
    <w:rsid w:val="004B2E1B"/>
    <w:rsid w:val="004E057C"/>
    <w:rsid w:val="00502BD4"/>
    <w:rsid w:val="00527FAA"/>
    <w:rsid w:val="00531000"/>
    <w:rsid w:val="005503DE"/>
    <w:rsid w:val="005A1196"/>
    <w:rsid w:val="005B4C1E"/>
    <w:rsid w:val="005C2912"/>
    <w:rsid w:val="005D42FD"/>
    <w:rsid w:val="005F2D31"/>
    <w:rsid w:val="00621CB3"/>
    <w:rsid w:val="00621FE7"/>
    <w:rsid w:val="00623B4C"/>
    <w:rsid w:val="006247CF"/>
    <w:rsid w:val="0062779A"/>
    <w:rsid w:val="00664DC3"/>
    <w:rsid w:val="00671007"/>
    <w:rsid w:val="00673499"/>
    <w:rsid w:val="006C325E"/>
    <w:rsid w:val="006D4916"/>
    <w:rsid w:val="006F012F"/>
    <w:rsid w:val="007041EC"/>
    <w:rsid w:val="00714D39"/>
    <w:rsid w:val="00724EB9"/>
    <w:rsid w:val="00754BFA"/>
    <w:rsid w:val="00755996"/>
    <w:rsid w:val="0076700F"/>
    <w:rsid w:val="00770871"/>
    <w:rsid w:val="00773BEA"/>
    <w:rsid w:val="007834BC"/>
    <w:rsid w:val="007B19D9"/>
    <w:rsid w:val="007B5625"/>
    <w:rsid w:val="007D3502"/>
    <w:rsid w:val="007E5C40"/>
    <w:rsid w:val="00804A80"/>
    <w:rsid w:val="00816C12"/>
    <w:rsid w:val="0082007F"/>
    <w:rsid w:val="00831C94"/>
    <w:rsid w:val="0084630E"/>
    <w:rsid w:val="008574F3"/>
    <w:rsid w:val="00871355"/>
    <w:rsid w:val="00893471"/>
    <w:rsid w:val="00893A48"/>
    <w:rsid w:val="00897B9C"/>
    <w:rsid w:val="008B5044"/>
    <w:rsid w:val="008C3408"/>
    <w:rsid w:val="008D0C3B"/>
    <w:rsid w:val="008E6C35"/>
    <w:rsid w:val="008F1825"/>
    <w:rsid w:val="008F53BC"/>
    <w:rsid w:val="00917C1B"/>
    <w:rsid w:val="0092416F"/>
    <w:rsid w:val="00955153"/>
    <w:rsid w:val="00961486"/>
    <w:rsid w:val="009654AB"/>
    <w:rsid w:val="00971A9A"/>
    <w:rsid w:val="00973248"/>
    <w:rsid w:val="00984248"/>
    <w:rsid w:val="009846D9"/>
    <w:rsid w:val="0099079F"/>
    <w:rsid w:val="009B312C"/>
    <w:rsid w:val="009B325E"/>
    <w:rsid w:val="009D19D5"/>
    <w:rsid w:val="009D2BC6"/>
    <w:rsid w:val="00A104AB"/>
    <w:rsid w:val="00A41ACD"/>
    <w:rsid w:val="00A6386D"/>
    <w:rsid w:val="00A73124"/>
    <w:rsid w:val="00AB19EA"/>
    <w:rsid w:val="00AF632D"/>
    <w:rsid w:val="00B04C51"/>
    <w:rsid w:val="00B12337"/>
    <w:rsid w:val="00B13D29"/>
    <w:rsid w:val="00B2183D"/>
    <w:rsid w:val="00B23365"/>
    <w:rsid w:val="00B45376"/>
    <w:rsid w:val="00B51901"/>
    <w:rsid w:val="00B629D0"/>
    <w:rsid w:val="00B7185B"/>
    <w:rsid w:val="00B76B1F"/>
    <w:rsid w:val="00BA1569"/>
    <w:rsid w:val="00BA15E8"/>
    <w:rsid w:val="00BB13F1"/>
    <w:rsid w:val="00BB5F22"/>
    <w:rsid w:val="00BC4540"/>
    <w:rsid w:val="00BD2DCC"/>
    <w:rsid w:val="00BD3F16"/>
    <w:rsid w:val="00BD63C5"/>
    <w:rsid w:val="00BE7A5B"/>
    <w:rsid w:val="00BF14C6"/>
    <w:rsid w:val="00C2461B"/>
    <w:rsid w:val="00C35CA7"/>
    <w:rsid w:val="00C721DB"/>
    <w:rsid w:val="00C72663"/>
    <w:rsid w:val="00C85F98"/>
    <w:rsid w:val="00C8664F"/>
    <w:rsid w:val="00C92468"/>
    <w:rsid w:val="00C96A97"/>
    <w:rsid w:val="00CC471B"/>
    <w:rsid w:val="00D159EB"/>
    <w:rsid w:val="00D2137A"/>
    <w:rsid w:val="00D7220D"/>
    <w:rsid w:val="00D85BDC"/>
    <w:rsid w:val="00D86880"/>
    <w:rsid w:val="00D87367"/>
    <w:rsid w:val="00DA3B60"/>
    <w:rsid w:val="00DB10A6"/>
    <w:rsid w:val="00DC78FE"/>
    <w:rsid w:val="00DD3E87"/>
    <w:rsid w:val="00DD76B7"/>
    <w:rsid w:val="00DE03C7"/>
    <w:rsid w:val="00DE2A9D"/>
    <w:rsid w:val="00E228D3"/>
    <w:rsid w:val="00E3101F"/>
    <w:rsid w:val="00E447F7"/>
    <w:rsid w:val="00E45A84"/>
    <w:rsid w:val="00E51F22"/>
    <w:rsid w:val="00EA7E58"/>
    <w:rsid w:val="00EE035F"/>
    <w:rsid w:val="00F30932"/>
    <w:rsid w:val="00F6094A"/>
    <w:rsid w:val="00F61FB9"/>
    <w:rsid w:val="00F818A5"/>
    <w:rsid w:val="00F85692"/>
    <w:rsid w:val="00FA17BC"/>
    <w:rsid w:val="00FB2385"/>
    <w:rsid w:val="00FB43F5"/>
    <w:rsid w:val="00FC39B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763BE"/>
  <w15:chartTrackingRefBased/>
  <w15:docId w15:val="{CE6E8F6A-8E28-4199-8D04-64DCE465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C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23B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23B4C"/>
  </w:style>
  <w:style w:type="character" w:customStyle="1" w:styleId="10">
    <w:name w:val="Заголовок 1 Знак"/>
    <w:basedOn w:val="a0"/>
    <w:link w:val="1"/>
    <w:uiPriority w:val="9"/>
    <w:rsid w:val="00623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C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21A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A87"/>
  </w:style>
  <w:style w:type="paragraph" w:styleId="a8">
    <w:name w:val="footer"/>
    <w:basedOn w:val="a"/>
    <w:link w:val="a9"/>
    <w:uiPriority w:val="99"/>
    <w:unhideWhenUsed/>
    <w:rsid w:val="00221A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A87"/>
  </w:style>
  <w:style w:type="character" w:styleId="aa">
    <w:name w:val="Emphasis"/>
    <w:basedOn w:val="a0"/>
    <w:uiPriority w:val="20"/>
    <w:qFormat/>
    <w:rsid w:val="00297EF9"/>
    <w:rPr>
      <w:i/>
      <w:iCs/>
    </w:rPr>
  </w:style>
  <w:style w:type="character" w:styleId="ab">
    <w:name w:val="Strong"/>
    <w:basedOn w:val="a0"/>
    <w:uiPriority w:val="22"/>
    <w:qFormat/>
    <w:rsid w:val="00297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B300-DC4A-48ED-944D-10CA20DC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оформить реферат в 2016 году: образец оформления по ГОСТу</vt:lpstr>
    </vt:vector>
  </TitlesOfParts>
  <Company>nauchniestati.ru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оформить реферат в 2016 году: образец оформления по ГОСТу</dc:title>
  <dc:subject>Рефераты</dc:subject>
  <dc:creator>nauchniestati.ru</dc:creator>
  <cp:keywords>реферат 2016; образец реферата 2016; реферат по госту 2016 образец; оформление реферата 2016; оформление реферата 2016 образец; оформление реферата по госту 2016 образец; титульный лист реферата 2016; титульный лист реферата по госту; титульный лист реферата образец 2016; рефераты 2016 года; образец титульного листа реферата по госту; титульный лист реферата гост 2016; титульный лист реферата по госту 2016 образец</cp:keywords>
  <dc:description/>
  <cp:lastModifiedBy>Евгения Крюкова</cp:lastModifiedBy>
  <cp:revision>3</cp:revision>
  <dcterms:created xsi:type="dcterms:W3CDTF">2017-07-18T17:45:00Z</dcterms:created>
  <dcterms:modified xsi:type="dcterms:W3CDTF">2021-12-31T10:48:00Z</dcterms:modified>
  <cp:category>Статьи</cp:category>
</cp:coreProperties>
</file>