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AF" w:rsidRPr="000751B1" w:rsidRDefault="005212AF" w:rsidP="005212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751B1">
        <w:rPr>
          <w:rFonts w:ascii="Times New Roman" w:eastAsia="Arial Unicode MS" w:hAnsi="Times New Roman" w:cs="Times New Roman"/>
          <w:b/>
          <w:bCs/>
          <w:sz w:val="32"/>
          <w:szCs w:val="28"/>
          <w:lang w:eastAsia="ru-RU"/>
        </w:rPr>
        <w:t xml:space="preserve">Реферат на дипломную работу, защищенную на отлично. Пример   </w:t>
      </w:r>
    </w:p>
    <w:p w:rsidR="005212AF" w:rsidRPr="000751B1" w:rsidRDefault="005212AF" w:rsidP="00521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Уважаемый председатель и члены аттестационной комиссии!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</w:t>
      </w:r>
      <w:bookmarkStart w:id="0" w:name="_GoBack"/>
      <w:bookmarkEnd w:id="0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выпускная квалификационная работа по теме «Уч</w:t>
      </w:r>
      <w:r w:rsidR="000751B1"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анализ финансовых результатов предприятия на примере ООО «</w:t>
      </w:r>
      <w:proofErr w:type="spellStart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транспортных предприятий в России актуальным является вопрос об особенностях ведения бухгалтерского и налогового учета и в целом о нормативном регулировании транспортных фирм.</w:t>
      </w:r>
    </w:p>
    <w:p w:rsidR="005212AF" w:rsidRPr="000751B1" w:rsidRDefault="000751B1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aktualinost" w:tgtFrame="_blank" w:tooltip="Актуальность во введении дипломной работы" w:history="1">
        <w:r w:rsidR="005212AF" w:rsidRPr="000751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Актуальность</w:t>
        </w:r>
      </w:hyperlink>
      <w:r w:rsidR="005212AF"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</w:t>
      </w:r>
      <w:hyperlink r:id="rId6" w:tgtFrame="_blank" w:tooltip="Проблема в дипломной работе" w:history="1">
        <w:r w:rsidR="005212AF" w:rsidRPr="000751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проблемы</w:t>
        </w:r>
      </w:hyperlink>
      <w:r w:rsidR="005212AF"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множеством ошибок и неточностей, допускаемых автотранспортными предприятиями, - неграмотно оформленными первичными документами, неверно рассчитанными суммами налога, не составленными договорами - что приводит к незащищенности в первую очередь потребителя, завышении себестоимости транспортных услуг, а впоследствии приводит к большим проблемам и на самом предприятии.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результаты характеризуют абсолютную эффективность хозяйствования предприятия по всем направлениям его деятельности: производственной, финансовой и инвестиционной, которые составляют основу экономического развития предприятия и укрепления его финансовых отношений со всеми участниками коммерческой деятельности.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работы является изучение теоретических и практических вопросов учета и анализ финансовых результатов предприятия автотранспортной отрасли, что представлено на рисунке 1 раздаточного материала.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поставленной целью необходимо решить следующие задачи:</w:t>
      </w:r>
    </w:p>
    <w:p w:rsidR="005212AF" w:rsidRPr="000751B1" w:rsidRDefault="005212AF" w:rsidP="00521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теоретические основы бухгалтерского учета и анализа финансовых результатов деятельности предприятия;</w:t>
      </w:r>
    </w:p>
    <w:p w:rsidR="005212AF" w:rsidRPr="000751B1" w:rsidRDefault="005212AF" w:rsidP="00521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порядок ведения бухгалтерского учета финансовых результатов в автотранспортной организации;</w:t>
      </w:r>
    </w:p>
    <w:p w:rsidR="005212AF" w:rsidRPr="000751B1" w:rsidRDefault="005212AF" w:rsidP="00521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финансовых результатов, и разработать рекомендации по совершенствованию порядка учета и повышению прибыли и рентабельности финансовых результатов.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исследования являются экономические отношение, возникающие в процессе учета, анализа финансовых результатов предприятия.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Объектом исследования является автотранспортное предприятие ООО «</w:t>
      </w:r>
      <w:proofErr w:type="spellStart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доложить основные результаты проведенного исследования.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понятия доходы, расходы и прибыль организации, изучено нормативное регулирование бухгалтерского учета финансовых результатов, который ведется на счете 90 «Продажи» и счете 91 «Прочие доходы и расходы», счете 99 «Прибыли и убытки», счете 84 «Нераспределенная прибыль (непокрытый убыток)». Изучены методы анализа финансовых результатов по видам деятельности. Анализ и оценка финансовых результатов, расчет показателей рентабельности проводится на основе данных отчета о прибылях и убытках и бухгалтерского баланса.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Исследована финансовая деятельность автотранспортного предприятия ООО «</w:t>
      </w:r>
      <w:proofErr w:type="spellStart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которое предоставляет услуги по транспортным перевозкам пассажирского и грузового транспорта. Организационная структура предприятия представлена в раздаточном материале на рис. 2. Проанализированы основные технико-экономические показатели, которые представлены в раздаточном материале 3, где видно, что в валовая прибыль с 2009г. по 2011г. увеличилась до 36 902 тыс. руб. в год или на 37,3%, однако коммерческие и управленческие расходы значительно возросли к 2011г. на 78,3% и на 27,8% соответственно. От прочих операций получен убыток, и в дальнейшем прибыль от продаж к 2011г снизилась до 8 827 тыс. руб. Выработка на одного работающего снизилась за счет снижения уровня выручки и возросшего числа персонала на предприятии. Стоимость активов увеличилась за счет увеличения основных средств за 3 исследуемых года на 41,8%. Исследован порядок ведения бухгалтерского учета на предприятии. Бухгалтерский учет финансовых результатов в ООО «</w:t>
      </w:r>
      <w:proofErr w:type="spellStart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ведется согласно нормативной и законодательной базе налогового и бухгалтерского учета, без серьезных нарушений.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руководству ООО «</w:t>
      </w:r>
      <w:proofErr w:type="spellStart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необходимо обратить внимание на следующие моменты в части организации системы бухгалтерского учета. Рекомендуется: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-открыть дополнительные субсчета второго уровня к счетам 90 «Продажи», 91 «Прочие доходы и расходы»;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-включить в рабочий план счетов счет 23 «Вспомогательное производство»;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-подтверждать доходы и расходы надлежащим образом первичными учетными документами;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-внедрить систему внутреннего контроля за движением материальных ценностей, расчетов и обязательств;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-разработать и ввести нормативный учет расхода горюче-смазочных материалов (ГСМ) по летним и зимним нормам списания на основе нормативов, разработанных Минтрансом РФ;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контроль расхода транспортных шин;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-контролировать нормативы обеспечения персонала автотранспортной организации спецодеждой и средствами индивидуальной защиты;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нормативный справочник расходов на ремонт и списания материалов.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анализ динамики, структуры и состава финансовых результатов ООО «</w:t>
      </w:r>
      <w:proofErr w:type="spellStart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проанализированы показатели рентабельности, рассчитанные за 2009-2011гг., а также разработаны рекомендации по совершенствованию порядка учета и повышения эффективности финансовой деятельности предприятия, представленные на рис. 3 раздаточного материала.</w:t>
      </w:r>
    </w:p>
    <w:p w:rsidR="005212AF" w:rsidRPr="000751B1" w:rsidRDefault="000751B1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tooltip="Анализ курсовой работы" w:history="1">
        <w:r w:rsidR="005212AF" w:rsidRPr="000751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Анализ</w:t>
        </w:r>
      </w:hyperlink>
      <w:r w:rsidR="005212AF"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и затрат от основной и прочих видов деятельности и показателей рентабельности проводился с использованием отчета о прибылях и убытках, бухгалтерского баланса за 2009-2011гг.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были выявлены сильные и слабые стороны предприятия и сделаны следующие выводы: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финансовые результаты предприятия за анализируемый период нестабильные;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прибыль от продаж снизилась с 2009г. по 2011г на 34,2%;(раздаточный материл 3);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увеличился убыток от прочей деятельности с 2009г. по 2011г. на 19,5%;(раздаточный материал 4);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чистая прибыль снизилась на 73,5%, что можно посмотреть в таб. 3 разд. материала.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обусловлено в первую очередь более высокими темпами роста расходов по сравнению с ростом доходов от основных видов деятельности и прочих операций. Руководству ООО «</w:t>
      </w:r>
      <w:proofErr w:type="spellStart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особое внимание стоит уделить оптимизации коммерческих и управленческих расходов, т. к. начиная с 2009г. к 2011г. они возросли на 78,3% и 27,8% соответственно. Большую долю расходов в 2011г. по сравнению с 2009-20010г. имеет статья проценты к уплате, при этом доходы от прочей деятельности снизились к 2011г. на 6,2%.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ООО «</w:t>
      </w:r>
      <w:proofErr w:type="spellStart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рентабельность деятельности предприятия снижается, что наглядно видно на основе проведенного анализа показателей рентабельности, которые с начала 2009г. по 2011г. имеют негативную тенденцию к снижению, что представлено в таб.3 раздаточного материала. Это связано в основном со снижением уровня чистой прибыли, увеличением оборотных и </w:t>
      </w:r>
      <w:proofErr w:type="spellStart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внеоборотных</w:t>
      </w:r>
      <w:proofErr w:type="spellEnd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активов, что повлекло за собой увеличение активов на 4%, т. е. при незначительном увеличении выручки от оказанных услуг и увеличении активов наблюдается снижение деловой активности предприятия. Таким образом, темпы роста объема предоставляемых транспортных услуг, повышение качества непосредственно влияют на величину издержек, прибыли и рентабельности.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ООО «</w:t>
      </w:r>
      <w:proofErr w:type="spellStart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должна быть направлена на то, чтобы предоставить максимальное количество объема услуг высокого качества при минимальных затратах, что позволит увеличить прибыль. Руководству ООО «</w:t>
      </w:r>
      <w:proofErr w:type="spellStart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необходимо внедрить такие функции управления как планирование и внутренний контроль, что позволит организации при планировании объема предоставляемых услуг и определения производственной мощности определить, какие услуги и в каком объеме необходимо предоставлять, где, когда и по каким ценам будет продавать. От этого зависят конечные финансовые результаты.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ООО «</w:t>
      </w:r>
      <w:proofErr w:type="spellStart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необходимо повысить финансовые результаты деятельности организации за счет: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-увеличения объема предоставляемых услуг;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-оптимизации затрат в рамках управления себестоимостью предоставляемых услуг;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-внедрения планирования и внутреннего контроля в рамках бюджетного управления;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-использования более совершенного программного обеспечения, позволяющего снизить трудоемкость работ.</w:t>
      </w:r>
    </w:p>
    <w:p w:rsidR="005212AF" w:rsidRPr="000751B1" w:rsidRDefault="005212AF" w:rsidP="00521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все вышеперечисленное возможно только при условии разработки и реализации целевой концепции управления предприятием, благодаря которой управление обретает единство задач и способов достижения заданных ориентиров, увязку намеченных рубежей с располагаемыми ресурсами. Кроме того, эффективность применения экономических методов управления прибылью оценивается на стадии контроля за их реализацией.</w:t>
      </w:r>
    </w:p>
    <w:p w:rsidR="0021758B" w:rsidRPr="000751B1" w:rsidRDefault="000751B1">
      <w:pPr>
        <w:rPr>
          <w:rFonts w:ascii="Times New Roman" w:hAnsi="Times New Roman" w:cs="Times New Roman"/>
          <w:sz w:val="28"/>
          <w:szCs w:val="28"/>
        </w:rPr>
      </w:pPr>
    </w:p>
    <w:sectPr w:rsidR="0021758B" w:rsidRPr="0007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5CA4"/>
    <w:multiLevelType w:val="multilevel"/>
    <w:tmpl w:val="98D6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58"/>
    <w:rsid w:val="000751B1"/>
    <w:rsid w:val="00253058"/>
    <w:rsid w:val="005212AF"/>
    <w:rsid w:val="0073662F"/>
    <w:rsid w:val="00B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3FBB"/>
  <w15:docId w15:val="{EFC2F40F-3B89-4E5E-B233-2FB86974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1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1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212AF"/>
    <w:rPr>
      <w:b/>
      <w:bCs/>
    </w:rPr>
  </w:style>
  <w:style w:type="paragraph" w:styleId="a4">
    <w:name w:val="Normal (Web)"/>
    <w:basedOn w:val="a"/>
    <w:uiPriority w:val="99"/>
    <w:semiHidden/>
    <w:unhideWhenUsed/>
    <w:rsid w:val="0052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7;&#1080;&#1096;&#1077;&#1084;-&#1076;&#1080;&#1087;&#1083;&#1086;&#1084;-&#1089;&#1072;&#1084;&#1080;.&#1088;&#1092;/analiz-kursovoi-rabo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0;&#1096;&#1077;&#1084;-&#1076;&#1080;&#1087;&#1083;&#1086;&#1084;-&#1089;&#1072;&#1084;&#1080;.&#1088;&#1092;/problema-v-diplomnoi-rabote" TargetMode="External"/><Relationship Id="rId5" Type="http://schemas.openxmlformats.org/officeDocument/2006/relationships/hyperlink" Target="http://www.&#1087;&#1080;&#1096;&#1077;&#1084;-&#1076;&#1080;&#1087;&#1083;&#1086;&#1084;-&#1089;&#1072;&#1084;&#1080;.&#1088;&#1092;/kak-napisat-vvedenie-diplomnoi-kursovoi-rabo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7436</Characters>
  <Application>Microsoft Office Word</Application>
  <DocSecurity>0</DocSecurity>
  <Lines>61</Lines>
  <Paragraphs>17</Paragraphs>
  <ScaleCrop>false</ScaleCrop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Крюкова</cp:lastModifiedBy>
  <cp:revision>3</cp:revision>
  <dcterms:created xsi:type="dcterms:W3CDTF">2018-03-18T17:38:00Z</dcterms:created>
  <dcterms:modified xsi:type="dcterms:W3CDTF">2022-01-18T16:54:00Z</dcterms:modified>
</cp:coreProperties>
</file>