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317" w:rsidRDefault="000E4317" w:rsidP="000E4317">
      <w:pPr>
        <w:pStyle w:val="a3"/>
        <w:shd w:val="clear" w:color="auto" w:fill="FFFFFF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Структура времени и пространства в стихотворениях А.А. Ахматовой</w:t>
      </w:r>
    </w:p>
    <w:p w:rsidR="000E4317" w:rsidRDefault="000E4317" w:rsidP="000E4317">
      <w:pPr>
        <w:pStyle w:val="a3"/>
        <w:shd w:val="clear" w:color="auto" w:fill="FFFFFF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«Смуглый отрок бродил по аллеям»</w:t>
      </w:r>
    </w:p>
    <w:p w:rsidR="000E4317" w:rsidRDefault="000E4317" w:rsidP="000E4317">
      <w:pPr>
        <w:pStyle w:val="a3"/>
        <w:shd w:val="clear" w:color="auto" w:fill="FFFFFF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Категорию времени и пространства (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хронотоп</w:t>
      </w:r>
      <w:proofErr w:type="spellEnd"/>
      <w:r>
        <w:rPr>
          <w:rFonts w:ascii="Arial" w:hAnsi="Arial" w:cs="Arial"/>
          <w:color w:val="333333"/>
          <w:sz w:val="21"/>
          <w:szCs w:val="21"/>
        </w:rPr>
        <w:t>) М.М. Бахтин вывел в</w:t>
      </w:r>
      <w:r>
        <w:rPr>
          <w:rFonts w:ascii="Arial" w:hAnsi="Arial" w:cs="Arial"/>
          <w:color w:val="333333"/>
          <w:sz w:val="21"/>
          <w:szCs w:val="21"/>
        </w:rPr>
        <w:br/>
        <w:t xml:space="preserve">разряд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универсальных</w:t>
      </w:r>
      <w:proofErr w:type="gramEnd"/>
      <w:r>
        <w:rPr>
          <w:rFonts w:ascii="Arial" w:hAnsi="Arial" w:cs="Arial"/>
          <w:color w:val="333333"/>
          <w:sz w:val="21"/>
          <w:szCs w:val="21"/>
        </w:rPr>
        <w:t>. По мнению ученого, который предлагает</w:t>
      </w:r>
      <w:r>
        <w:rPr>
          <w:rFonts w:ascii="Arial" w:hAnsi="Arial" w:cs="Arial"/>
          <w:color w:val="333333"/>
          <w:sz w:val="21"/>
          <w:szCs w:val="21"/>
        </w:rPr>
        <w:br/>
        <w:t>анализировать время и пространство во взаимодействии для создания</w:t>
      </w:r>
      <w:r>
        <w:rPr>
          <w:rFonts w:ascii="Arial" w:hAnsi="Arial" w:cs="Arial"/>
          <w:color w:val="333333"/>
          <w:sz w:val="21"/>
          <w:szCs w:val="21"/>
        </w:rPr>
        <w:br/>
        <w:t>целостной картины мира в сознании человека: «Приметы времени</w:t>
      </w:r>
      <w:r>
        <w:rPr>
          <w:rFonts w:ascii="Arial" w:hAnsi="Arial" w:cs="Arial"/>
          <w:color w:val="333333"/>
          <w:sz w:val="21"/>
          <w:szCs w:val="21"/>
        </w:rPr>
        <w:br/>
        <w:t>раскрываются в пространстве, и пространство осмысливается и измеряется</w:t>
      </w:r>
      <w:r>
        <w:rPr>
          <w:rFonts w:ascii="Arial" w:hAnsi="Arial" w:cs="Arial"/>
          <w:color w:val="333333"/>
          <w:sz w:val="21"/>
          <w:szCs w:val="21"/>
        </w:rPr>
        <w:br/>
        <w:t xml:space="preserve">временем». 1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Хронотоп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является категорией, определяющей художественное</w:t>
      </w:r>
      <w:r>
        <w:rPr>
          <w:rFonts w:ascii="Arial" w:hAnsi="Arial" w:cs="Arial"/>
          <w:color w:val="333333"/>
          <w:sz w:val="21"/>
          <w:szCs w:val="21"/>
        </w:rPr>
        <w:br/>
        <w:t>единство литературного произведения в его отношении к реальной</w:t>
      </w:r>
      <w:r>
        <w:rPr>
          <w:rFonts w:ascii="Arial" w:hAnsi="Arial" w:cs="Arial"/>
          <w:color w:val="333333"/>
          <w:sz w:val="21"/>
          <w:szCs w:val="21"/>
        </w:rPr>
        <w:br/>
        <w:t>действительности. Особенно интересным, на мой взгляд, являются анализ</w:t>
      </w:r>
      <w:r>
        <w:rPr>
          <w:rFonts w:ascii="Arial" w:hAnsi="Arial" w:cs="Arial"/>
          <w:color w:val="333333"/>
          <w:sz w:val="21"/>
          <w:szCs w:val="21"/>
        </w:rPr>
        <w:br/>
        <w:t>пространственно-временных отношений в лирических произведениях, в</w:t>
      </w:r>
      <w:r>
        <w:rPr>
          <w:rFonts w:ascii="Arial" w:hAnsi="Arial" w:cs="Arial"/>
          <w:color w:val="333333"/>
          <w:sz w:val="21"/>
          <w:szCs w:val="21"/>
        </w:rPr>
        <w:br/>
        <w:t>которых авторы обращаются к ценностям другой эпохи, оценивают прошлое</w:t>
      </w:r>
      <w:r>
        <w:rPr>
          <w:rFonts w:ascii="Arial" w:hAnsi="Arial" w:cs="Arial"/>
          <w:color w:val="333333"/>
          <w:sz w:val="21"/>
          <w:szCs w:val="21"/>
        </w:rPr>
        <w:br/>
        <w:t>глазами современника. В данной работе попытаемся определить значимые</w:t>
      </w:r>
      <w:r>
        <w:rPr>
          <w:rFonts w:ascii="Arial" w:hAnsi="Arial" w:cs="Arial"/>
          <w:color w:val="333333"/>
          <w:sz w:val="21"/>
          <w:szCs w:val="21"/>
        </w:rPr>
        <w:br/>
        <w:t>временно-пространственные связи автора, лирического героя и персонажей</w:t>
      </w:r>
      <w:r>
        <w:rPr>
          <w:rFonts w:ascii="Arial" w:hAnsi="Arial" w:cs="Arial"/>
          <w:color w:val="333333"/>
          <w:sz w:val="21"/>
          <w:szCs w:val="21"/>
        </w:rPr>
        <w:br/>
        <w:t>стихотворении А. Ахматовой.</w:t>
      </w:r>
      <w:r>
        <w:rPr>
          <w:rFonts w:ascii="Arial" w:hAnsi="Arial" w:cs="Arial"/>
          <w:color w:val="333333"/>
          <w:sz w:val="21"/>
          <w:szCs w:val="21"/>
        </w:rPr>
        <w:br/>
        <w:t>Стихотворение «Смуглый отрок бродил по аллеям» написано 24</w:t>
      </w:r>
      <w:r>
        <w:rPr>
          <w:rFonts w:ascii="Arial" w:hAnsi="Arial" w:cs="Arial"/>
          <w:color w:val="333333"/>
          <w:sz w:val="21"/>
          <w:szCs w:val="21"/>
        </w:rPr>
        <w:br/>
        <w:t>сентября 1911 года в Царском Селе. Именно Царское село становится в</w:t>
      </w:r>
      <w:r>
        <w:rPr>
          <w:rFonts w:ascii="Arial" w:hAnsi="Arial" w:cs="Arial"/>
          <w:color w:val="333333"/>
          <w:sz w:val="21"/>
          <w:szCs w:val="21"/>
        </w:rPr>
        <w:br/>
        <w:t>произведении связующим звеном между поэтессой, лирическим героем и</w:t>
      </w:r>
      <w:r>
        <w:rPr>
          <w:rFonts w:ascii="Arial" w:hAnsi="Arial" w:cs="Arial"/>
          <w:color w:val="333333"/>
          <w:sz w:val="21"/>
          <w:szCs w:val="21"/>
        </w:rPr>
        <w:br/>
        <w:t>«смуглым отроком», то есть пространство для всех становится общим.</w:t>
      </w:r>
      <w:r>
        <w:rPr>
          <w:rFonts w:ascii="Arial" w:hAnsi="Arial" w:cs="Arial"/>
          <w:color w:val="333333"/>
          <w:sz w:val="21"/>
          <w:szCs w:val="21"/>
        </w:rPr>
        <w:br/>
        <w:t>Определяется пространство следующими художественными образами: аллея,</w:t>
      </w:r>
      <w:r>
        <w:rPr>
          <w:rFonts w:ascii="Arial" w:hAnsi="Arial" w:cs="Arial"/>
          <w:color w:val="333333"/>
          <w:sz w:val="21"/>
          <w:szCs w:val="21"/>
        </w:rPr>
        <w:br/>
        <w:t xml:space="preserve">озерные берега, низкие пни. Таким образом, точное определение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хронотопа</w:t>
      </w:r>
      <w:proofErr w:type="spellEnd"/>
      <w:r>
        <w:rPr>
          <w:rFonts w:ascii="Arial" w:hAnsi="Arial" w:cs="Arial"/>
          <w:color w:val="333333"/>
          <w:sz w:val="21"/>
          <w:szCs w:val="21"/>
        </w:rPr>
        <w:br/>
        <w:t>отражается не через художественный текст, а только через авторскую</w:t>
      </w:r>
      <w:r>
        <w:rPr>
          <w:rFonts w:ascii="Arial" w:hAnsi="Arial" w:cs="Arial"/>
          <w:color w:val="333333"/>
          <w:sz w:val="21"/>
          <w:szCs w:val="21"/>
        </w:rPr>
        <w:br/>
        <w:t>пометку. Пространственные образы статичны, хотя по временному</w:t>
      </w:r>
      <w:r>
        <w:rPr>
          <w:rFonts w:ascii="Arial" w:hAnsi="Arial" w:cs="Arial"/>
          <w:color w:val="333333"/>
          <w:sz w:val="21"/>
          <w:szCs w:val="21"/>
        </w:rPr>
        <w:br/>
        <w:t>определению герой противопоставлен автору: 1911 год и 1811 год - «И</w:t>
      </w:r>
      <w:r>
        <w:rPr>
          <w:rFonts w:ascii="Arial" w:hAnsi="Arial" w:cs="Arial"/>
          <w:color w:val="333333"/>
          <w:sz w:val="21"/>
          <w:szCs w:val="21"/>
        </w:rPr>
        <w:br/>
        <w:t>столетие мы лелеем». Ценностями для героя прошлого становятся</w:t>
      </w:r>
      <w:r>
        <w:rPr>
          <w:rFonts w:ascii="Arial" w:hAnsi="Arial" w:cs="Arial"/>
          <w:color w:val="333333"/>
          <w:sz w:val="21"/>
          <w:szCs w:val="21"/>
        </w:rPr>
        <w:br/>
        <w:t>«треуголка» и «том Парни». Три образа в стихотворении (Царское село,</w:t>
      </w:r>
      <w:r>
        <w:rPr>
          <w:rFonts w:ascii="Arial" w:hAnsi="Arial" w:cs="Arial"/>
          <w:color w:val="333333"/>
          <w:sz w:val="21"/>
          <w:szCs w:val="21"/>
        </w:rPr>
        <w:br/>
        <w:t>треуголка и том Парни) становятся его сюжетным центром, объединяющим</w:t>
      </w:r>
      <w:r>
        <w:rPr>
          <w:rFonts w:ascii="Arial" w:hAnsi="Arial" w:cs="Arial"/>
          <w:color w:val="333333"/>
          <w:sz w:val="21"/>
          <w:szCs w:val="21"/>
        </w:rPr>
        <w:br/>
        <w:t>два временных отрезка, две эпохи, двух героев. Анна Ахматова не называет</w:t>
      </w:r>
    </w:p>
    <w:p w:rsidR="000E4317" w:rsidRDefault="000E4317" w:rsidP="000E4317">
      <w:pPr>
        <w:pStyle w:val="a3"/>
        <w:shd w:val="clear" w:color="auto" w:fill="FFFFFF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1 Бахтин М.М. Формы времени и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хронотопа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в романе. Очерки по исторической поэтике. / В кн. Бахтин М. М.</w:t>
      </w:r>
      <w:r>
        <w:rPr>
          <w:rFonts w:ascii="Arial" w:hAnsi="Arial" w:cs="Arial"/>
          <w:color w:val="333333"/>
          <w:sz w:val="21"/>
          <w:szCs w:val="21"/>
        </w:rPr>
        <w:br/>
        <w:t>Эстетика словесного творчества. М., 2000. С.239.</w:t>
      </w:r>
    </w:p>
    <w:p w:rsidR="000E4317" w:rsidRDefault="000E4317" w:rsidP="000E4317">
      <w:pPr>
        <w:pStyle w:val="a3"/>
        <w:shd w:val="clear" w:color="auto" w:fill="FFFFFF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имя «смуглого отрока», но через данные образы определяет его облик, дает</w:t>
      </w:r>
      <w:r>
        <w:rPr>
          <w:rFonts w:ascii="Arial" w:hAnsi="Arial" w:cs="Arial"/>
          <w:color w:val="333333"/>
          <w:sz w:val="21"/>
          <w:szCs w:val="21"/>
        </w:rPr>
        <w:br/>
        <w:t>ценностные ориентиры. Царское село в литературе, а прежде всего в поэзии,</w:t>
      </w:r>
      <w:r>
        <w:rPr>
          <w:rFonts w:ascii="Arial" w:hAnsi="Arial" w:cs="Arial"/>
          <w:color w:val="333333"/>
          <w:sz w:val="21"/>
          <w:szCs w:val="21"/>
        </w:rPr>
        <w:br/>
        <w:t>ассоциируется у читателя с Императорским Царскосельским лицеем,</w:t>
      </w:r>
      <w:r>
        <w:rPr>
          <w:rFonts w:ascii="Arial" w:hAnsi="Arial" w:cs="Arial"/>
          <w:color w:val="333333"/>
          <w:sz w:val="21"/>
          <w:szCs w:val="21"/>
        </w:rPr>
        <w:br/>
        <w:t>треуголка – с обязательно формой первых лицеистов, а Парни - с новыми</w:t>
      </w:r>
      <w:r>
        <w:rPr>
          <w:rFonts w:ascii="Arial" w:hAnsi="Arial" w:cs="Arial"/>
          <w:color w:val="333333"/>
          <w:sz w:val="21"/>
          <w:szCs w:val="21"/>
        </w:rPr>
        <w:br/>
        <w:t>европейскими традициями в поэзии XIX века (элегичность,</w:t>
      </w:r>
      <w:r>
        <w:rPr>
          <w:rFonts w:ascii="Arial" w:hAnsi="Arial" w:cs="Arial"/>
          <w:color w:val="333333"/>
          <w:sz w:val="21"/>
          <w:szCs w:val="21"/>
        </w:rPr>
        <w:br/>
        <w:t>просветительство, революционность, внутренняя свобода). Все эти детали</w:t>
      </w:r>
      <w:r>
        <w:rPr>
          <w:rFonts w:ascii="Arial" w:hAnsi="Arial" w:cs="Arial"/>
          <w:color w:val="333333"/>
          <w:sz w:val="21"/>
          <w:szCs w:val="21"/>
        </w:rPr>
        <w:br/>
        <w:t>имеют «косвенное» пространственно-временное значение, именно они</w:t>
      </w:r>
      <w:r>
        <w:rPr>
          <w:rFonts w:ascii="Arial" w:hAnsi="Arial" w:cs="Arial"/>
          <w:color w:val="333333"/>
          <w:sz w:val="21"/>
          <w:szCs w:val="21"/>
        </w:rPr>
        <w:br/>
        <w:t>помогают определить, кем является безымянный персонаж, как к нему</w:t>
      </w:r>
      <w:r>
        <w:rPr>
          <w:rFonts w:ascii="Arial" w:hAnsi="Arial" w:cs="Arial"/>
          <w:color w:val="333333"/>
          <w:sz w:val="21"/>
          <w:szCs w:val="21"/>
        </w:rPr>
        <w:br/>
        <w:t>относятся лирический герой, который в тексте ассоциируется как с автором</w:t>
      </w:r>
      <w:r>
        <w:rPr>
          <w:rFonts w:ascii="Arial" w:hAnsi="Arial" w:cs="Arial"/>
          <w:color w:val="333333"/>
          <w:sz w:val="21"/>
          <w:szCs w:val="21"/>
        </w:rPr>
        <w:br/>
        <w:t>стихотворения, так и с потомками А.С. Пушкина в новом столетии: «И</w:t>
      </w:r>
      <w:r>
        <w:rPr>
          <w:rFonts w:ascii="Arial" w:hAnsi="Arial" w:cs="Arial"/>
          <w:color w:val="333333"/>
          <w:sz w:val="21"/>
          <w:szCs w:val="21"/>
        </w:rPr>
        <w:br/>
        <w:t xml:space="preserve">столетие мы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лелем</w:t>
      </w:r>
      <w:proofErr w:type="spellEnd"/>
      <w:r>
        <w:rPr>
          <w:rFonts w:ascii="Arial" w:hAnsi="Arial" w:cs="Arial"/>
          <w:color w:val="333333"/>
          <w:sz w:val="21"/>
          <w:szCs w:val="21"/>
        </w:rPr>
        <w:t>». «Мы» - это есть и автор, и лирическая героиня, и</w:t>
      </w:r>
      <w:r>
        <w:rPr>
          <w:rFonts w:ascii="Arial" w:hAnsi="Arial" w:cs="Arial"/>
          <w:color w:val="333333"/>
          <w:sz w:val="21"/>
          <w:szCs w:val="21"/>
        </w:rPr>
        <w:br/>
        <w:t>последователи традиций великого поэта, и современное поколение, для</w:t>
      </w:r>
      <w:r>
        <w:rPr>
          <w:rFonts w:ascii="Arial" w:hAnsi="Arial" w:cs="Arial"/>
          <w:color w:val="333333"/>
          <w:sz w:val="21"/>
          <w:szCs w:val="21"/>
        </w:rPr>
        <w:br/>
        <w:t>которого «смуглый отрок» становится просветителем, духовным отцом.</w:t>
      </w:r>
      <w:r>
        <w:rPr>
          <w:rFonts w:ascii="Arial" w:hAnsi="Arial" w:cs="Arial"/>
          <w:color w:val="333333"/>
          <w:sz w:val="21"/>
          <w:szCs w:val="21"/>
        </w:rPr>
        <w:br/>
        <w:t>Пространственная связь лирической героини и автора, связанная с</w:t>
      </w:r>
      <w:r>
        <w:rPr>
          <w:rFonts w:ascii="Arial" w:hAnsi="Arial" w:cs="Arial"/>
          <w:color w:val="333333"/>
          <w:sz w:val="21"/>
          <w:szCs w:val="21"/>
        </w:rPr>
        <w:br/>
        <w:t>пребыванием в Царском селе и учебой в Царскосельском лицее, постепенно</w:t>
      </w:r>
      <w:r>
        <w:rPr>
          <w:rFonts w:ascii="Arial" w:hAnsi="Arial" w:cs="Arial"/>
          <w:color w:val="333333"/>
          <w:sz w:val="21"/>
          <w:szCs w:val="21"/>
        </w:rPr>
        <w:br/>
        <w:t>перерастает в более глубокую творческую и духовную связь. Отношение</w:t>
      </w:r>
      <w:r>
        <w:rPr>
          <w:rFonts w:ascii="Arial" w:hAnsi="Arial" w:cs="Arial"/>
          <w:color w:val="333333"/>
          <w:sz w:val="21"/>
          <w:szCs w:val="21"/>
        </w:rPr>
        <w:br/>
        <w:t>«авторское», ценности личные перерастают в культурные ориентиры всего</w:t>
      </w:r>
      <w:r>
        <w:rPr>
          <w:rFonts w:ascii="Arial" w:hAnsi="Arial" w:cs="Arial"/>
          <w:color w:val="333333"/>
          <w:sz w:val="21"/>
          <w:szCs w:val="21"/>
        </w:rPr>
        <w:br/>
        <w:t>поколения, всей эпохи, именно это показывает местоимение «мы».</w:t>
      </w:r>
      <w:r>
        <w:rPr>
          <w:rFonts w:ascii="Arial" w:hAnsi="Arial" w:cs="Arial"/>
          <w:color w:val="333333"/>
          <w:sz w:val="21"/>
          <w:szCs w:val="21"/>
        </w:rPr>
        <w:br/>
        <w:t>Использование аллитерации с повторением мягких и шипящих звуков («л»,</w:t>
      </w:r>
      <w:r>
        <w:rPr>
          <w:rFonts w:ascii="Arial" w:hAnsi="Arial" w:cs="Arial"/>
          <w:color w:val="333333"/>
          <w:sz w:val="21"/>
          <w:szCs w:val="21"/>
        </w:rPr>
        <w:br/>
        <w:t xml:space="preserve">«ш») усиливает ощущение связи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хронотопа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настоящего и прошлого.</w:t>
      </w:r>
      <w:r>
        <w:rPr>
          <w:rFonts w:ascii="Arial" w:hAnsi="Arial" w:cs="Arial"/>
          <w:color w:val="333333"/>
          <w:sz w:val="21"/>
          <w:szCs w:val="21"/>
        </w:rPr>
        <w:br/>
        <w:t>Лирический герой как бы чувствует присутствие кумира - великого поэта,</w:t>
      </w:r>
      <w:r>
        <w:rPr>
          <w:rFonts w:ascii="Arial" w:hAnsi="Arial" w:cs="Arial"/>
          <w:color w:val="333333"/>
          <w:sz w:val="21"/>
          <w:szCs w:val="21"/>
        </w:rPr>
        <w:br/>
        <w:t>создается временное единение двух эпох через образы смуглого отрока,</w:t>
      </w:r>
      <w:r>
        <w:rPr>
          <w:rFonts w:ascii="Arial" w:hAnsi="Arial" w:cs="Arial"/>
          <w:color w:val="333333"/>
          <w:sz w:val="21"/>
          <w:szCs w:val="21"/>
        </w:rPr>
        <w:br/>
        <w:t>аллеи, сосен, треуголки, тома Парни: «Еле слышный шелест шагов…», «Здесь</w:t>
      </w:r>
      <w:r>
        <w:rPr>
          <w:rFonts w:ascii="Arial" w:hAnsi="Arial" w:cs="Arial"/>
          <w:color w:val="333333"/>
          <w:sz w:val="21"/>
          <w:szCs w:val="21"/>
        </w:rPr>
        <w:br/>
        <w:t>лежала его треуголка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/ И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растрепанный том Парни». Местоимение «здесь» не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lastRenderedPageBreak/>
        <w:t>только подчеркивает единое местоположение персонажа стихотворения и</w:t>
      </w:r>
      <w:r>
        <w:rPr>
          <w:rFonts w:ascii="Arial" w:hAnsi="Arial" w:cs="Arial"/>
          <w:color w:val="333333"/>
          <w:sz w:val="21"/>
          <w:szCs w:val="21"/>
        </w:rPr>
        <w:br/>
        <w:t>лирического героя, но и определяет ценности памяти, превращая образы и</w:t>
      </w:r>
      <w:r>
        <w:rPr>
          <w:rFonts w:ascii="Arial" w:hAnsi="Arial" w:cs="Arial"/>
          <w:color w:val="333333"/>
          <w:sz w:val="21"/>
          <w:szCs w:val="21"/>
        </w:rPr>
        <w:br/>
        <w:t>место в некий памятник поэту. Так безымянный смуглый отрок превращается</w:t>
      </w:r>
      <w:r>
        <w:rPr>
          <w:rFonts w:ascii="Arial" w:hAnsi="Arial" w:cs="Arial"/>
          <w:color w:val="333333"/>
          <w:sz w:val="21"/>
          <w:szCs w:val="21"/>
        </w:rPr>
        <w:br/>
        <w:t>в «памятник нерукотворный», великое достояние прошлого, настоящего и</w:t>
      </w:r>
      <w:r>
        <w:rPr>
          <w:rFonts w:ascii="Arial" w:hAnsi="Arial" w:cs="Arial"/>
          <w:color w:val="333333"/>
          <w:sz w:val="21"/>
          <w:szCs w:val="21"/>
        </w:rPr>
        <w:br/>
        <w:t>будущего, в связующее звено всех поколений в стихотворении. «Аллеи,</w:t>
      </w:r>
      <w:r>
        <w:rPr>
          <w:rFonts w:ascii="Arial" w:hAnsi="Arial" w:cs="Arial"/>
          <w:color w:val="333333"/>
          <w:sz w:val="21"/>
          <w:szCs w:val="21"/>
        </w:rPr>
        <w:br/>
        <w:t>озеро, сосны, «низкие пни» — детали, соединяющие все временные пласты.</w:t>
      </w:r>
    </w:p>
    <w:p w:rsidR="000E4317" w:rsidRDefault="000E4317" w:rsidP="000E4317">
      <w:pPr>
        <w:pStyle w:val="a3"/>
        <w:shd w:val="clear" w:color="auto" w:fill="FFFFFF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«Здесь» «бродил по аллеям» юный Пушкин, к «шагам» которого</w:t>
      </w:r>
      <w:r>
        <w:rPr>
          <w:rFonts w:ascii="Arial" w:hAnsi="Arial" w:cs="Arial"/>
          <w:color w:val="333333"/>
          <w:sz w:val="21"/>
          <w:szCs w:val="21"/>
        </w:rPr>
        <w:br/>
        <w:t>прислушиваются его далекие потомки, «здесь» он вспоминал о славном</w:t>
      </w:r>
      <w:r>
        <w:rPr>
          <w:rFonts w:ascii="Arial" w:hAnsi="Arial" w:cs="Arial"/>
          <w:color w:val="333333"/>
          <w:sz w:val="21"/>
          <w:szCs w:val="21"/>
        </w:rPr>
        <w:br/>
        <w:t>прошлом России и мечтал, вглядываясь в грядущее. Сквозь современность</w:t>
      </w:r>
      <w:r>
        <w:rPr>
          <w:rFonts w:ascii="Arial" w:hAnsi="Arial" w:cs="Arial"/>
          <w:color w:val="333333"/>
          <w:sz w:val="21"/>
          <w:szCs w:val="21"/>
        </w:rPr>
        <w:br/>
        <w:t>просвечивает далекая история, образ поэта находится вне времени, в нем, как</w:t>
      </w:r>
      <w:r>
        <w:rPr>
          <w:rFonts w:ascii="Arial" w:hAnsi="Arial" w:cs="Arial"/>
          <w:color w:val="333333"/>
          <w:sz w:val="21"/>
          <w:szCs w:val="21"/>
        </w:rPr>
        <w:br/>
        <w:t xml:space="preserve">в фокусе, преломляются лучи разных эпох», 2 - пишет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Буслакова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Т.П.,</w:t>
      </w:r>
      <w:r>
        <w:rPr>
          <w:rFonts w:ascii="Arial" w:hAnsi="Arial" w:cs="Arial"/>
          <w:color w:val="333333"/>
          <w:sz w:val="21"/>
          <w:szCs w:val="21"/>
        </w:rPr>
        <w:br/>
        <w:t>определяя значение слова «здесь» в структуре времени и пространства.</w:t>
      </w:r>
      <w:r>
        <w:rPr>
          <w:rFonts w:ascii="Arial" w:hAnsi="Arial" w:cs="Arial"/>
          <w:color w:val="333333"/>
          <w:sz w:val="21"/>
          <w:szCs w:val="21"/>
        </w:rPr>
        <w:br/>
        <w:t>Столетие отделяет лирического героя стихотворения от персонажа. Зная, что</w:t>
      </w:r>
      <w:r>
        <w:rPr>
          <w:rFonts w:ascii="Arial" w:hAnsi="Arial" w:cs="Arial"/>
          <w:color w:val="333333"/>
          <w:sz w:val="21"/>
          <w:szCs w:val="21"/>
        </w:rPr>
        <w:br/>
        <w:t>«смуглым отроком» является А.С. Пушкин, можно сопоставить его</w:t>
      </w:r>
      <w:r>
        <w:rPr>
          <w:rFonts w:ascii="Arial" w:hAnsi="Arial" w:cs="Arial"/>
          <w:color w:val="333333"/>
          <w:sz w:val="21"/>
          <w:szCs w:val="21"/>
        </w:rPr>
        <w:br/>
        <w:t>биографию в данный период.</w:t>
      </w:r>
    </w:p>
    <w:p w:rsidR="00AD47FE" w:rsidRDefault="00AD47FE">
      <w:bookmarkStart w:id="0" w:name="_GoBack"/>
      <w:bookmarkEnd w:id="0"/>
    </w:p>
    <w:sectPr w:rsidR="00AD4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706"/>
    <w:rsid w:val="000E4317"/>
    <w:rsid w:val="00AD47FE"/>
    <w:rsid w:val="00E1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4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4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9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683</Words>
  <Characters>3899</Characters>
  <Application>Microsoft Office Word</Application>
  <DocSecurity>0</DocSecurity>
  <Lines>32</Lines>
  <Paragraphs>9</Paragraphs>
  <ScaleCrop>false</ScaleCrop>
  <Company>diakov.net</Company>
  <LinksUpToDate>false</LinksUpToDate>
  <CharactersWithSpaces>4573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2022-11-14T07:18:00Z</dcterms:created>
  <dcterms:modified xsi:type="dcterms:W3CDTF">2022-11-14T07:18:00Z</dcterms:modified>
</cp:coreProperties>
</file>