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B" w:rsidRDefault="00E3177C">
      <w:r w:rsidRPr="00E3177C">
        <w:t xml:space="preserve">Проблемы защиты авторского права в сфере </w:t>
      </w:r>
      <w:proofErr w:type="spellStart"/>
      <w:r w:rsidRPr="00E3177C">
        <w:t>web</w:t>
      </w:r>
      <w:proofErr w:type="spellEnd"/>
      <w:r w:rsidRPr="00E3177C">
        <w:t>-журналистики Рунета</w:t>
      </w:r>
    </w:p>
    <w:p w:rsidR="00E3177C" w:rsidRDefault="00E3177C"/>
    <w:p w:rsidR="00E3177C" w:rsidRDefault="00E3177C" w:rsidP="00E3177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условиях стремительного развития сети Интернет как четвертого вида средств массовой информации,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-журналистика получает всё большее распространение. За сравнительно короткий срок она превратилась в могучий фактор, влияющий наряду с печатью, радиожурналистикой и тележурналистикой на все сферы социально-экономической, общественно-политической, научной, культурной и досуговой жизни современного общества.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-журналистику часто называют сетевой журналистикой,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кибер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-журналистикой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виртуальной журналистикой или же просто Интернет-журналистикой, что ничуть не меняет её социальной роли. В сущности, сетевая журналистика рассматривается как очередная историческая форма развития одного из направлений  электронных средств массовой коммуникации, появившаяся вслед за радио, телевидением, видео. Это утверждение подтверждается не только количеством пользователей Интернета (15% населения страны), но и фактом реализации в виртуальном пространстве её разнообразных функций, аналогичных функциям традиционных СМК. Информатизация открывает новые возможности традиционным средствам массовой информации: печать, радио и телевидение используют Интернет для ускорения доставки своего содержания. Вместе с тем, по крайней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часть аудитории перестаёт читать газеты, пользуясь получением информации через Всемирную паутину. Многие любители телевидения переключаются на Интернет, и социологи отмечают некоторый отток зрителей. Помимо этого, традиционные СМИ выступают в качестве путеводителя по информационным адресам Интернета. Чем больше выбор, тем больше возможностей для получения информации. Важнейшее значение приобретает защита авторских прав той или иной информации в сфере сетевой журналистики. На сегодняшний день Интернет успел реализовать, пожалуй, все возможные варианты нарушения авторских прав: самовольную публикацию без согласия автора и без ссылок на авторский текст, плагиат, публикацию текста с многочисленными ошибками и даже приписывание текста не тому автору. Виртуальные «похитители» текста порой даже не знают о существовании значка копирайт, что не освобождает их от ответственности. К сожалению, не всегда удается обнаружить первоисточник украденной информации вследствие того, что содержание сайтов постоянно обновляется, то есть находится в процессе замены старых текстов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новые. Особенно остро эта проблема ощущается на сайтах информационно-новостной направленности, где концепцией существования и является постоянная смена заголовков, статей,  рекламных баннеров, онлайновых соцопросов и т.д. Объектом данного исследования являются русскоязычные сайты журналистской направленности, а также общенациональные и региональные виртуальные средства массовой информации Рунета. Эмпирической базой послужили правозащитные и юридические порталы Рунета. В исследовании также использованы результаты социологических опросов, проведенных на http:\\www.gazeta.ru и http:\\www.lenta.ru.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Теоретической и методологической основой настоящего исследования послужили аналитические статьи сайта «Ассоциации по защите авторских прав в сети», законы РФ «Об авторском праве и смежных правах» от  9 июля 1993 года,  «О правовой охране программ для электронных вычислительных машин и баз данных» от 23 сентября 1992 г., а также международные правовые акты, регулирующие защиту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авторских прав.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Целью исследования является выявление причин, затрудняющих защиту авторских прав в сфере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-журналистики как в России, так и в мире в целом. Задачей выступает формулирование вариантов и способов решения поставленных проблем. ЧАСТЬ I WEB-ЖУРНАЛИСТИКА И ЗАКОН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сегодняшний день законодательная база для сферы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-журналистики Рунета находится в зачаточном состоянии. Единственный закон, гарантирующий защиту авторского права в Российской Федерации, был принят 9 июля 1993 года («Об авторском праве и смежных правах», № 5351-1). Сегодня, в 2000 году, на него ссылаются лишь некомпетентные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-журналисты и так называемые «сетевые графоманы», так как влияние данного закона в сети Интернет сводится к минимуму. Для того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чтобы глубже вникнуть в суть проблемы защиты авторского права, исследователь считает необходимым ввести понятие авторского права. Авторским правом называется раздел гражданского права, регулирующий отношения, связанные с созданием и использованием (издание, исполнение и т. д.) произведений науки, литературы и искусства, выраженных в устной, письменной или иной объективной форме, допускающей их воспроизведение. Причем, авторское право распространяется на произведения как выпущенные, так и не выпущенные в свет. Регулируется национальным правом и международными конвенциями по охране авторских прав. Авторские права относятся к числу объектов интеллектуальной собственности.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Интеллектуальная собственность в свою очередь является всего лишь условным собирательным термином, который включает в себя права, относящиеся к литературному, художественному и научному произведениям, звукозаписи, радио- и телевизионным передачам (т. е. авторские права); научным открытиям, изобретениям и другим правам, к которым смело можно отнести и авторские права в сфере сетевой журналистики.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международным актам, участником которых является Россия, и действие которых распространяется на защиту прав авторов, относятся: Бернская конвенция об охране литературных и художественных произведений в редакции 1971 г. (Бернский Союз); Всемирная конвенция по охране авторского права, разработанная по инициативе ЮНЕСКО и подписанная в 1952 году и Стокгольмская конвенция от 14 июля 1967 года об учреждении Всемирной организации интеллектуальной собственности (ВОИС). Бернская конвенция «Об охране литературных и художественных произведений» является старейшим актом в области охраны авторских прав (она была заключена в 1886 году). В дальнейшем она неоднократно изменялась и редактировалась, и на сегодня это наиболее регламентированный международный акт, обеспечивающий защиту интересов авторов (в том числе и программ для ЭВМ в странах, где по национальному законодательству они защищаются авторским правом) в иностранных государствах. Основополагающими принципами Бернской конвенции являются принципы национального режима и минимальности прав. Всемирная конвенция об авторском праве была подписана в Париже ещё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аж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1952 г. (к этой редакции Россия присоединилась в 1973 г.) и была пересмотрена одновременно с Бернской конвенцией в 1971 г. (в этой редакции Россия присоединилась только в 1995 г.). Всемирная конвенция строится на принципе национального режима с менее жесткими правовыми рамками для стран-участников и имеет дополнительный раздел – «специальные положения», относящийся к развивающимся странам. Для обеспечения более эффективной защиты прав авторов и правообладателей в этой сфере 14 июля 1967 г. была заключена Стокгольмская конвенция об учреждении всемирной организации интеллектуальной собственности (ВОИС).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соответствии со ст. 2 Конвенции, "интеллектуальная собственность"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включает права, относящиеся к литературным, художественным и научным произведениям; исполнительской деятельности артистов, звукозаписи, радио- и телевизионным передачам; изобретениям во всех областях человеческой деятельности, научным открытиям; промышленным образцам; товарным знакам, знакам обслуживания, фирменным наименованиям, коммерческим обозначениям;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защите против недобросовестной конкуренции, а так же все другие права, относящиеся к интеллектуальной деятельности в производственной, научной, литературной и художественной областях.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Всемирная организация интеллектуальной собственности (ВОИС), которая является учреждением ООН, ответственным за функционирование международной системы защиты интеллектуальной собственности, и разрабатывает соответствующие правовые вопросы, относит к интеллектуальной собственности информацию, которая может быть представлена на материальном носителе (как, впрочем, и на веб-сайте, который в свою очередь является виртуальным носителем) и распространена на неограниченном количестве копий.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2000 году в России в сфере защиты авторских в сети Интернет реально  функционируют: Российское авторское общество (РАО), Ассоциация защиты авторских прав в Сети, Союз Операторов Интернет, Кафедра ЮНЕСКО по авторскому праву и другим отраслям права интеллектуальной собственности и некоторые другие организации, существующее скорее виртуально, нежели реально. Однако официально. Фонд развития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Интернет-культуры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начал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-депонирование сайтов и Интернет-публикаций, что позволит защитить авторские права в сети Интернет. "Мы не предотвращаем пиратское копирование и использование информации, так как в сети Интернет это невозможно осуществить в принципе. Мы даем возможность авторам законным образом бороться с последствиями такого воровства", - именно так декларируют свою цель сами создатели этого проекта. Фонд развития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Интернет-культуры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берет на себя роль "независимого свидетеля" для конкретной электронной публикации. Фактически, Фонд собирает "вещественные доказательства" в виде копии сайта на компакт-диске, которые впоследствии могут быть использованы для защиты авторских прав. Отметим, что эта услуга - платная, хотя и весьма недорогая. В свете первых судебных процессов о защите авторских прав в Интернете такой проект может оказаться достаточно популярным у авторов сайтов, обеспокоенных проблемой плагиата. На недавно прошедшем в Сеуле двухдневном семинаре по проблеме защиты авторских прав в Интернете эксперты из Соединенных Штатов, Японии, Китая и Финляндии, а также исполнители и бизнесмены обсуждали способы борьбы против веб-сайтов и технологий, которые позволяют распространять музыкальные произведения бесплатно. В частности, музыкальная индустрия теряет миллионы долларов из-за пользователей Интернета, которые предпочитают обмениваться записями между собой вместо того, чтобы покупать диски в магазине. Возможные меры против "музыкальных пиратов" включают в себя шифрование записей, жесткий контроль над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соответствующими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веб-сайтами и введение более жестких законов для защиты авторских прав. По словам корреспондента компании «Би-би-си», представители музыкальной индустрии признают, что остановить пиратство будет нелегко из-за темпов развития новых технологий и глобального масштаба Интернета. Но музыкальная индустрия страдает в последнюю очередь. А в первую – информационная, когда информация становится абсолютно доступной любому пользователю сети. Выполнив такие несложные операции, как копирование и вставка текста, любой желающий станет обладателем той или иной информации. Исключая, пожалуй,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flash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-технологию, 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помощью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которой можно обеспечить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небольшую степень защиты представленной на сайте информации. Однако процесс комплектации текстов в формат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flash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довольно трудоёмкий и крайне нерациональный. Особенно в том случае, если речь идёт об объёмных текстах (например, свод законов или же содержание книги в цифровом виде). А тексты небольшого объема, как правило, прочитываются целиком, легко усваиваются и поэтому не требуют дословного сохранения. ЧАСТЬ II КОПИРАЙТ (COPYRIGHT) Слово «копирайт» происходит от слияния английского глагола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copy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(копировать) со словом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right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(право). Для русских людей копирайт является правом, регулирующим отношения, связанные с созданием и использованием произведений литературы, науки, искусства; авторское право охраняется как в уголовном, так и в гражданском порядке. Значок копирайта (с) или Ó закрепляет наименование обладателя авторского права и год публикации произведение, статьи, заметки и т.д. Обычно знак копирайта ставится под опубликованным материалом рядом с фамилией автора. Он предупреждает о том, что данный текст защищённый авторским правом, не может быть использован или перепечатан без согласования с автором,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хостером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редакцией, вебмастером либо иным человеком или организацией, имеющей отношение к той или публикации. Но что мешает плагиатчику избавиться от значка копирайта в процессе редактирования текста? Ничего. Однако если обнаружится абсолютный аналог «защищённого» текста, то разбирательство будет явно не в пользу плагиатчика. Для того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чтобы не возникало неприятных для обеих сторон ситуаций, по закону необходимо заключать авторский договор.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Официальная формулировка понятия «авторский договор» выглядит следующим образом: это договор между автором (или его наследниками) и издательством, театром, киностудией и т. п. об использовании произведения литературы, науки или искусства (издательский, постановочный, сценарный и др. авторский договор).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российском праве условия авторского договора определяются гражданским законодательством. В сфере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-журналистики авторским договором можно назвать соглашение автора на распространение его текстов другим лицом без ссылки на первоисточник. Несправедливо? Возможно. Но многие сетевые журналисты именно таким способом зарабатывают деньги. В России пока небольшие, а вне Рунета такой практикой занимается треть специалистов по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Public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Relations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многие репортёры. Дело в том, что автор или вебмастер ни теоретически, ни практически не может отследить каждого пользователя, который посетил его сайт. В большинстве случаев технически зафиксировать посещение можно лишь с помощью интернетовских счётчиков. Несомненно, существует профессиональная дорогостоящая техника, приобретение и обслуживание которой могут позволить себе, пожалуй, только спецслужбы. Её установка для «рядового обывателя» незаконна, поскольку беспрерывная слежка и контроль могут быть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по назначению или даже приравнены к шпионажу. ВАРИАНТЫ ЗАЩИТЫ ИНФОРМАЦИИ В СЕТИ ИНТЕРНЕТ Защита – слишком громкое слово, чтобы оно могло оправдать себя в Интернете. Если относиться к Глобальной Сети как к своеобразному информационному полю битвы, то для того, чтобы не быть уничтоженным, надо применять соответствующие меры. Самое страшное для сайта информационной направленности – это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непосещаемость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то есть отсутствие визитов на сайт (после чего следует падение в рейтинге, которое, как правило, заканчивается закрытием сайта). Ниже исследователем предлагаются варианты информационной защиты в сфере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-журналистики. 1. Договор о неразглашении информации, полученной с того или иного сайта.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(Договор может быть заключён как с автором, так и с вебмастером сайта.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 может быть построен как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 доверии, так и заверен юридически.) 2.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Регистрация на сайте для получения информации.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(Может быть как бесплатная, так и платная.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Плата за регистрацию должна быть очень невысокой, но может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зависеть от качества информации или от степени её секретности) 3. Разрешение доступа на сайт только при вводе пароля. (Способы получения пароля самые разные: от дружбы с вебмастером, до официального обоснования своей заинтересованности в информации, предлагаемой на том или ином сайте/) 4. Сохранение документа в архив, защищённый паролем. (Схема получения документа аналогична пункту 3.) 5. Введение оплаты за получение информации. (В этом случае есть опасность резкого снижения посещаемости, падения рейтинга; сайт рискует остаться невостребованным). 6 Заказ или запрос той или иной информации по e-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(Электронное письмо в этом случае будет играть роль расписки или свидетельства вашего обладания той или иной информацией). ЗАКЛЮЧЕНИЕ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 реально ли создать действующую систему защиты авторских прав в Рунете (желательно в максимально сжатые сроки)? Ответ неоднозначен: сложно, но возможно. Журналистская деятельность в Интернете – это в первую очередь не работа, а творчество. Творцами часто называют и рабочих, создающих новую технику на основе какого-либо изобретения. Однако речь идёт о журналистском понятии творчества. Странно, но литераторов охотнее признают «творческими личностями», нежели журналистов, и об их правах заботятся больше, хотя количество нарушений авторского права в сфере журналистики несоизмеримо выше. Тем более в такой неосязаемой области, как Интернет. Мы видим, что правовая база в России есть. Но законы не скорректированы для функционирования в Сети, на чём и строится несанкционированное использование информации, полученной через Интернет. Массовая сетевая слежка за соблюдением авторских прав  повлечёт за собой привлечение спецслужб, что может вылиться в СОРМ-3. И посему пока остаётся лишь надежда на порядочность и добросовестность тех, кто пользуется информацией, помеченной копирайтом.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Источник: </w:t>
      </w:r>
      <w:hyperlink r:id="rId5" w:anchor="text" w:history="1">
        <w:r>
          <w:rPr>
            <w:rStyle w:val="a3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https://www.bibliofond.ru/view.aspx?id=27485#text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©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Библиофонд</w:t>
      </w:r>
      <w:bookmarkStart w:id="0" w:name="_GoBack"/>
      <w:bookmarkEnd w:id="0"/>
      <w:proofErr w:type="spellEnd"/>
    </w:p>
    <w:sectPr w:rsidR="00E3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BE"/>
    <w:rsid w:val="007C7C1B"/>
    <w:rsid w:val="00BC7EBE"/>
    <w:rsid w:val="00E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fond.ru/view.aspx?id=27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13931</Characters>
  <Application>Microsoft Office Word</Application>
  <DocSecurity>0</DocSecurity>
  <Lines>116</Lines>
  <Paragraphs>32</Paragraphs>
  <ScaleCrop>false</ScaleCrop>
  <Company>diakov.net</Company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2022-12-29T07:54:00Z</dcterms:created>
  <dcterms:modified xsi:type="dcterms:W3CDTF">2022-12-29T07:55:00Z</dcterms:modified>
</cp:coreProperties>
</file>