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75" w:rsidRDefault="003A4D75" w:rsidP="003A4D7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0"/>
          <w:szCs w:val="20"/>
        </w:rPr>
      </w:pPr>
      <w:r>
        <w:rPr>
          <w:color w:val="111115"/>
          <w:sz w:val="30"/>
          <w:szCs w:val="30"/>
          <w:bdr w:val="none" w:sz="0" w:space="0" w:color="auto" w:frame="1"/>
        </w:rPr>
        <w:t>Отзыв о стихотворении Бориса Пастернака «Божий мир»</w:t>
      </w:r>
    </w:p>
    <w:p w:rsidR="003A4D75" w:rsidRDefault="003A4D75" w:rsidP="003A4D7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0"/>
          <w:szCs w:val="20"/>
        </w:rPr>
      </w:pPr>
      <w:r>
        <w:rPr>
          <w:color w:val="111115"/>
          <w:sz w:val="30"/>
          <w:szCs w:val="30"/>
          <w:bdr w:val="none" w:sz="0" w:space="0" w:color="auto" w:frame="1"/>
        </w:rPr>
        <w:t> </w:t>
      </w:r>
    </w:p>
    <w:p w:rsidR="003A4D75" w:rsidRDefault="003A4D75" w:rsidP="003A4D7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0"/>
          <w:szCs w:val="20"/>
        </w:rPr>
      </w:pPr>
      <w:r>
        <w:rPr>
          <w:color w:val="111115"/>
          <w:sz w:val="30"/>
          <w:szCs w:val="30"/>
          <w:bdr w:val="none" w:sz="0" w:space="0" w:color="auto" w:frame="1"/>
        </w:rPr>
        <w:t>И снова перед моими глазами строки, принадлежащие руке Бориса Пастернака. Они как всегда лаконичны и притягательны, подобно искорке огня вспыхивают, перерастают в большое алое пламя и горят, горят…</w:t>
      </w:r>
    </w:p>
    <w:p w:rsidR="003A4D75" w:rsidRDefault="003A4D75" w:rsidP="003A4D7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0"/>
          <w:szCs w:val="20"/>
        </w:rPr>
      </w:pPr>
      <w:r>
        <w:rPr>
          <w:color w:val="111115"/>
          <w:sz w:val="30"/>
          <w:szCs w:val="30"/>
          <w:bdr w:val="none" w:sz="0" w:space="0" w:color="auto" w:frame="1"/>
        </w:rPr>
        <w:t>Божий мир</w:t>
      </w:r>
      <w:proofErr w:type="gramStart"/>
      <w:r>
        <w:rPr>
          <w:color w:val="111115"/>
          <w:sz w:val="30"/>
          <w:szCs w:val="30"/>
          <w:bdr w:val="none" w:sz="0" w:space="0" w:color="auto" w:frame="1"/>
        </w:rPr>
        <w:t>… В</w:t>
      </w:r>
      <w:proofErr w:type="gramEnd"/>
      <w:r>
        <w:rPr>
          <w:color w:val="111115"/>
          <w:sz w:val="30"/>
          <w:szCs w:val="30"/>
          <w:bdr w:val="none" w:sz="0" w:space="0" w:color="auto" w:frame="1"/>
        </w:rPr>
        <w:t>от оно то прекрасное, что ласкает слух и тревожит грешную душу, вот оно светлое, неиспачканное повседневной суетой, чистое. И от этой чистоты захватывает дух, учащается сердцебиение. Эти слова и бедного обогреют, и бездомного приютят. Где же еще можно встретить столько чистоты и красоты, как не в лирике Пастернака? В его строках каждое слово будто бы рождено друг для друга. Всё представляет собой огромный мир… Божий мир!</w:t>
      </w:r>
    </w:p>
    <w:p w:rsidR="003A4D75" w:rsidRDefault="003A4D75" w:rsidP="003A4D7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0"/>
          <w:szCs w:val="20"/>
        </w:rPr>
      </w:pPr>
      <w:r>
        <w:rPr>
          <w:color w:val="111115"/>
          <w:sz w:val="30"/>
          <w:szCs w:val="30"/>
          <w:bdr w:val="none" w:sz="0" w:space="0" w:color="auto" w:frame="1"/>
        </w:rPr>
        <w:t xml:space="preserve">Ах, как же мне, наверное, и вам, хочется быстрее окунуться в пучину </w:t>
      </w:r>
      <w:proofErr w:type="gramStart"/>
      <w:r>
        <w:rPr>
          <w:color w:val="111115"/>
          <w:sz w:val="30"/>
          <w:szCs w:val="30"/>
          <w:bdr w:val="none" w:sz="0" w:space="0" w:color="auto" w:frame="1"/>
        </w:rPr>
        <w:t>неземного</w:t>
      </w:r>
      <w:proofErr w:type="gramEnd"/>
      <w:r>
        <w:rPr>
          <w:color w:val="111115"/>
          <w:sz w:val="30"/>
          <w:szCs w:val="30"/>
          <w:bdr w:val="none" w:sz="0" w:space="0" w:color="auto" w:frame="1"/>
        </w:rPr>
        <w:t xml:space="preserve"> и великого. Так давайте попробуем</w:t>
      </w:r>
      <w:proofErr w:type="gramStart"/>
      <w:r>
        <w:rPr>
          <w:color w:val="111115"/>
          <w:sz w:val="30"/>
          <w:szCs w:val="30"/>
          <w:bdr w:val="none" w:sz="0" w:space="0" w:color="auto" w:frame="1"/>
        </w:rPr>
        <w:t xml:space="preserve"> !</w:t>
      </w:r>
      <w:proofErr w:type="gramEnd"/>
    </w:p>
    <w:p w:rsidR="003A4D75" w:rsidRDefault="003A4D75" w:rsidP="003A4D7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0"/>
          <w:szCs w:val="20"/>
        </w:rPr>
      </w:pPr>
      <w:r>
        <w:rPr>
          <w:color w:val="111115"/>
          <w:sz w:val="30"/>
          <w:szCs w:val="30"/>
          <w:bdr w:val="none" w:sz="0" w:space="0" w:color="auto" w:frame="1"/>
        </w:rPr>
        <w:t>Стихотворение «Божий мир» можно отнести к философской лирике. Шесть строф–катренов пропитаны эмоциональностью, светлостью мысли и, конечно же, глубоко проникают в душу. Таинственность и красоту им придаёт 3-стопный анапест, который в нечётных строках осложнён удлиненной стопой. Красота и очарование вместе шагают по строкам этого удивительного произведения. Уже в первой строфе происходит встреча с лирическим героем. Он оказывается там, где «тени вечера волоса тоньше». Вы когда-нибудь слышали подобное? Это всё Пастернак… Очаровательный и бесконечно влюблённый в природную красоту, не может не восхищаться ею, не может обойти стороной её величественную стать. Использование метафоры такого рода («тени тоньше волоса») создаёт музыку тишины, придавая произведению мелодичность и лёгкость, а ассонанс на </w:t>
      </w:r>
      <w:r>
        <w:rPr>
          <w:rFonts w:ascii="Symbol" w:hAnsi="Symbol"/>
          <w:color w:val="111115"/>
          <w:sz w:val="30"/>
          <w:szCs w:val="30"/>
          <w:bdr w:val="none" w:sz="0" w:space="0" w:color="auto" w:frame="1"/>
        </w:rPr>
        <w:t></w:t>
      </w:r>
      <w:r>
        <w:rPr>
          <w:color w:val="111115"/>
          <w:sz w:val="30"/>
          <w:szCs w:val="30"/>
          <w:bdr w:val="none" w:sz="0" w:space="0" w:color="auto" w:frame="1"/>
        </w:rPr>
        <w:t>а</w:t>
      </w:r>
      <w:r>
        <w:rPr>
          <w:rFonts w:ascii="Symbol" w:hAnsi="Symbol"/>
          <w:color w:val="111115"/>
          <w:sz w:val="30"/>
          <w:szCs w:val="30"/>
          <w:bdr w:val="none" w:sz="0" w:space="0" w:color="auto" w:frame="1"/>
        </w:rPr>
        <w:t></w:t>
      </w:r>
      <w:r>
        <w:rPr>
          <w:color w:val="111115"/>
          <w:sz w:val="30"/>
          <w:szCs w:val="30"/>
          <w:bdr w:val="none" w:sz="0" w:space="0" w:color="auto" w:frame="1"/>
        </w:rPr>
        <w:t>, </w:t>
      </w:r>
      <w:r>
        <w:rPr>
          <w:rFonts w:ascii="Symbol" w:hAnsi="Symbol"/>
          <w:color w:val="111115"/>
          <w:sz w:val="30"/>
          <w:szCs w:val="30"/>
          <w:bdr w:val="none" w:sz="0" w:space="0" w:color="auto" w:frame="1"/>
        </w:rPr>
        <w:t></w:t>
      </w:r>
      <w:r>
        <w:rPr>
          <w:color w:val="111115"/>
          <w:sz w:val="30"/>
          <w:szCs w:val="30"/>
          <w:bdr w:val="none" w:sz="0" w:space="0" w:color="auto" w:frame="1"/>
        </w:rPr>
        <w:t>о</w:t>
      </w:r>
      <w:r>
        <w:rPr>
          <w:rFonts w:ascii="Symbol" w:hAnsi="Symbol"/>
          <w:color w:val="111115"/>
          <w:sz w:val="30"/>
          <w:szCs w:val="30"/>
          <w:bdr w:val="none" w:sz="0" w:space="0" w:color="auto" w:frame="1"/>
        </w:rPr>
        <w:t></w:t>
      </w:r>
      <w:r>
        <w:rPr>
          <w:color w:val="111115"/>
          <w:sz w:val="30"/>
          <w:szCs w:val="30"/>
          <w:bdr w:val="none" w:sz="0" w:space="0" w:color="auto" w:frame="1"/>
        </w:rPr>
        <w:t> (</w:t>
      </w:r>
      <w:proofErr w:type="gramStart"/>
      <w:r>
        <w:rPr>
          <w:color w:val="111115"/>
          <w:sz w:val="30"/>
          <w:szCs w:val="30"/>
          <w:bdr w:val="none" w:sz="0" w:space="0" w:color="auto" w:frame="1"/>
        </w:rPr>
        <w:t>в[</w:t>
      </w:r>
      <w:proofErr w:type="gramEnd"/>
      <w:r>
        <w:rPr>
          <w:color w:val="111115"/>
          <w:sz w:val="30"/>
          <w:szCs w:val="30"/>
          <w:bdr w:val="none" w:sz="0" w:space="0" w:color="auto" w:frame="1"/>
        </w:rPr>
        <w:t>о]л[а]</w:t>
      </w:r>
      <w:proofErr w:type="spellStart"/>
      <w:r>
        <w:rPr>
          <w:color w:val="111115"/>
          <w:sz w:val="30"/>
          <w:szCs w:val="30"/>
          <w:bdr w:val="none" w:sz="0" w:space="0" w:color="auto" w:frame="1"/>
        </w:rPr>
        <w:t>с</w:t>
      </w:r>
      <w:r>
        <w:rPr>
          <w:rFonts w:ascii="Symbol" w:hAnsi="Symbol"/>
          <w:color w:val="111115"/>
          <w:sz w:val="30"/>
          <w:szCs w:val="30"/>
          <w:bdr w:val="none" w:sz="0" w:space="0" w:color="auto" w:frame="1"/>
        </w:rPr>
        <w:t></w:t>
      </w:r>
      <w:r>
        <w:rPr>
          <w:color w:val="111115"/>
          <w:sz w:val="30"/>
          <w:szCs w:val="30"/>
          <w:bdr w:val="none" w:sz="0" w:space="0" w:color="auto" w:frame="1"/>
        </w:rPr>
        <w:t>а</w:t>
      </w:r>
      <w:proofErr w:type="spellEnd"/>
      <w:r>
        <w:rPr>
          <w:rFonts w:ascii="Symbol" w:hAnsi="Symbol"/>
          <w:color w:val="111115"/>
          <w:sz w:val="30"/>
          <w:szCs w:val="30"/>
          <w:bdr w:val="none" w:sz="0" w:space="0" w:color="auto" w:frame="1"/>
        </w:rPr>
        <w:t></w:t>
      </w:r>
      <w:r>
        <w:rPr>
          <w:color w:val="111115"/>
          <w:sz w:val="30"/>
          <w:szCs w:val="30"/>
          <w:bdr w:val="none" w:sz="0" w:space="0" w:color="auto" w:frame="1"/>
        </w:rPr>
        <w:t xml:space="preserve">, </w:t>
      </w:r>
      <w:proofErr w:type="spellStart"/>
      <w:r>
        <w:rPr>
          <w:color w:val="111115"/>
          <w:sz w:val="30"/>
          <w:szCs w:val="30"/>
          <w:bdr w:val="none" w:sz="0" w:space="0" w:color="auto" w:frame="1"/>
        </w:rPr>
        <w:t>т</w:t>
      </w:r>
      <w:r>
        <w:rPr>
          <w:rFonts w:ascii="Symbol" w:hAnsi="Symbol"/>
          <w:color w:val="111115"/>
          <w:sz w:val="30"/>
          <w:szCs w:val="30"/>
          <w:bdr w:val="none" w:sz="0" w:space="0" w:color="auto" w:frame="1"/>
        </w:rPr>
        <w:t></w:t>
      </w:r>
      <w:r>
        <w:rPr>
          <w:color w:val="111115"/>
          <w:sz w:val="30"/>
          <w:szCs w:val="30"/>
          <w:bdr w:val="none" w:sz="0" w:space="0" w:color="auto" w:frame="1"/>
        </w:rPr>
        <w:t>о</w:t>
      </w:r>
      <w:r>
        <w:rPr>
          <w:rFonts w:ascii="Symbol" w:hAnsi="Symbol"/>
          <w:color w:val="111115"/>
          <w:sz w:val="30"/>
          <w:szCs w:val="30"/>
          <w:bdr w:val="none" w:sz="0" w:space="0" w:color="auto" w:frame="1"/>
        </w:rPr>
        <w:t></w:t>
      </w:r>
      <w:r>
        <w:rPr>
          <w:color w:val="111115"/>
          <w:sz w:val="30"/>
          <w:szCs w:val="30"/>
          <w:bdr w:val="none" w:sz="0" w:space="0" w:color="auto" w:frame="1"/>
        </w:rPr>
        <w:t>ньше</w:t>
      </w:r>
      <w:proofErr w:type="spellEnd"/>
      <w:r>
        <w:rPr>
          <w:color w:val="111115"/>
          <w:sz w:val="30"/>
          <w:szCs w:val="30"/>
          <w:bdr w:val="none" w:sz="0" w:space="0" w:color="auto" w:frame="1"/>
        </w:rPr>
        <w:t>) изображает восхищение от  падающих теней, которые «за деревьями тянутся вдоль».</w:t>
      </w:r>
    </w:p>
    <w:p w:rsidR="003A4D75" w:rsidRDefault="003A4D75" w:rsidP="003A4D7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0"/>
          <w:szCs w:val="20"/>
        </w:rPr>
      </w:pPr>
      <w:r>
        <w:rPr>
          <w:color w:val="111115"/>
          <w:sz w:val="30"/>
          <w:szCs w:val="30"/>
          <w:bdr w:val="none" w:sz="0" w:space="0" w:color="auto" w:frame="1"/>
        </w:rPr>
        <w:t>Вокруг тишина. Уже последние лучи солнца скрылись за горизонтом. Ложатся сумерки. Герой ждал этого. Он всем своим существом погружается в этот бездонный чувственный океан  спокойствия и наслаждается им</w:t>
      </w:r>
      <w:proofErr w:type="gramStart"/>
      <w:r>
        <w:rPr>
          <w:color w:val="111115"/>
          <w:sz w:val="30"/>
          <w:szCs w:val="30"/>
          <w:bdr w:val="none" w:sz="0" w:space="0" w:color="auto" w:frame="1"/>
        </w:rPr>
        <w:t xml:space="preserve"> .</w:t>
      </w:r>
      <w:proofErr w:type="gramEnd"/>
      <w:r>
        <w:rPr>
          <w:color w:val="111115"/>
          <w:sz w:val="30"/>
          <w:szCs w:val="30"/>
          <w:bdr w:val="none" w:sz="0" w:space="0" w:color="auto" w:frame="1"/>
        </w:rPr>
        <w:t xml:space="preserve"> Всё так красиво и сказочно. Кажется</w:t>
      </w:r>
      <w:proofErr w:type="gramStart"/>
      <w:r>
        <w:rPr>
          <w:color w:val="111115"/>
          <w:sz w:val="30"/>
          <w:szCs w:val="30"/>
          <w:bdr w:val="none" w:sz="0" w:space="0" w:color="auto" w:frame="1"/>
        </w:rPr>
        <w:t xml:space="preserve"> ,</w:t>
      </w:r>
      <w:proofErr w:type="gramEnd"/>
      <w:r>
        <w:rPr>
          <w:color w:val="111115"/>
          <w:sz w:val="30"/>
          <w:szCs w:val="30"/>
          <w:bdr w:val="none" w:sz="0" w:space="0" w:color="auto" w:frame="1"/>
        </w:rPr>
        <w:t>ничто не может нарушить это удивительное состояние природы. Но вдруг</w:t>
      </w:r>
      <w:proofErr w:type="gramStart"/>
      <w:r>
        <w:rPr>
          <w:color w:val="111115"/>
          <w:sz w:val="30"/>
          <w:szCs w:val="30"/>
          <w:bdr w:val="none" w:sz="0" w:space="0" w:color="auto" w:frame="1"/>
        </w:rPr>
        <w:t>… Н</w:t>
      </w:r>
      <w:proofErr w:type="gramEnd"/>
      <w:r>
        <w:rPr>
          <w:color w:val="111115"/>
          <w:sz w:val="30"/>
          <w:szCs w:val="30"/>
          <w:bdr w:val="none" w:sz="0" w:space="0" w:color="auto" w:frame="1"/>
        </w:rPr>
        <w:t>а дороге лесной почтальонша. Её стремительные и тяжёлые шаги громко ударяются о землю: точно знает, куда идёт. И в ту же секунду она оказывается возле героя, и ему, чуткому и влюблённому, «протягивает бандероль».</w:t>
      </w:r>
    </w:p>
    <w:p w:rsidR="003A4D75" w:rsidRDefault="003A4D75" w:rsidP="003A4D7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0"/>
          <w:szCs w:val="20"/>
        </w:rPr>
      </w:pPr>
      <w:r>
        <w:rPr>
          <w:color w:val="111115"/>
          <w:sz w:val="30"/>
          <w:szCs w:val="30"/>
          <w:bdr w:val="none" w:sz="0" w:space="0" w:color="auto" w:frame="1"/>
        </w:rPr>
        <w:lastRenderedPageBreak/>
        <w:t>Так вот что держало его здесь, вот что не отпускало его душу. Ожидание чего-то светлого, чистого, посланного свыше, овладевало его горячим сердцем. И вот свершилось! Его руки держат «пачку писем», нетленных, святых     писем.</w:t>
      </w:r>
    </w:p>
    <w:p w:rsidR="003A4D75" w:rsidRDefault="003A4D75" w:rsidP="003A4D7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0"/>
          <w:szCs w:val="20"/>
        </w:rPr>
      </w:pPr>
      <w:r>
        <w:rPr>
          <w:color w:val="111115"/>
          <w:sz w:val="30"/>
          <w:szCs w:val="30"/>
          <w:bdr w:val="none" w:sz="0" w:space="0" w:color="auto" w:frame="1"/>
        </w:rPr>
        <w:t>По кошачьим следам и по лисьим,</w:t>
      </w:r>
    </w:p>
    <w:p w:rsidR="003A4D75" w:rsidRDefault="003A4D75" w:rsidP="003A4D7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0"/>
          <w:szCs w:val="20"/>
        </w:rPr>
      </w:pPr>
      <w:r>
        <w:rPr>
          <w:color w:val="111115"/>
          <w:sz w:val="30"/>
          <w:szCs w:val="30"/>
          <w:bdr w:val="none" w:sz="0" w:space="0" w:color="auto" w:frame="1"/>
        </w:rPr>
        <w:t>По кошачьим и лисьим следам…</w:t>
      </w:r>
    </w:p>
    <w:p w:rsidR="003A4D75" w:rsidRDefault="003A4D75" w:rsidP="003A4D7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0"/>
          <w:szCs w:val="20"/>
        </w:rPr>
      </w:pPr>
      <w:r>
        <w:rPr>
          <w:color w:val="111115"/>
          <w:sz w:val="30"/>
          <w:szCs w:val="30"/>
          <w:bdr w:val="none" w:sz="0" w:space="0" w:color="auto" w:frame="1"/>
        </w:rPr>
        <w:t xml:space="preserve">Пробирается он, торжествующий и переполненный радостью, сквозь кустарники, деревья, поддаваясь лёгкому ослеплению лунного света. </w:t>
      </w:r>
      <w:proofErr w:type="gramStart"/>
      <w:r>
        <w:rPr>
          <w:color w:val="111115"/>
          <w:sz w:val="30"/>
          <w:szCs w:val="30"/>
          <w:bdr w:val="none" w:sz="0" w:space="0" w:color="auto" w:frame="1"/>
        </w:rPr>
        <w:t>Чередование мужской («вдоль - бандероль») и женской («тоньше - почтальонша») рифмы, которые в основном точные, придаёт отрывистость речи автора, делая её насыщенной и яркой, а использованная автором анафора создаёт картинку долгой, нескончаемой дороги, ведущей «в дом, где волю радости можно дать».</w:t>
      </w:r>
      <w:proofErr w:type="gramEnd"/>
    </w:p>
    <w:p w:rsidR="003A4D75" w:rsidRDefault="003A4D75" w:rsidP="003A4D7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0"/>
          <w:szCs w:val="20"/>
        </w:rPr>
      </w:pPr>
      <w:r>
        <w:rPr>
          <w:color w:val="111115"/>
          <w:sz w:val="30"/>
          <w:szCs w:val="30"/>
          <w:bdr w:val="none" w:sz="0" w:space="0" w:color="auto" w:frame="1"/>
        </w:rPr>
        <w:t>Просторная комната. Дрожащие тени горящей свечи. Оконные занавеси, каждый раз колышущиеся от каждого дуновения ветра.   </w:t>
      </w:r>
      <w:proofErr w:type="gramStart"/>
      <w:r>
        <w:rPr>
          <w:color w:val="111115"/>
          <w:sz w:val="30"/>
          <w:szCs w:val="30"/>
          <w:bdr w:val="none" w:sz="0" w:space="0" w:color="auto" w:frame="1"/>
        </w:rPr>
        <w:t>Деревянный стол, напрочь заваленный бумагами, среди которых «обсужденья, отчёты, обзоры» и они, дорогие, незаменимые листы.</w:t>
      </w:r>
      <w:proofErr w:type="gramEnd"/>
    </w:p>
    <w:p w:rsidR="003A4D75" w:rsidRDefault="003A4D75" w:rsidP="003A4D7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0"/>
          <w:szCs w:val="20"/>
        </w:rPr>
      </w:pPr>
      <w:r>
        <w:rPr>
          <w:color w:val="111115"/>
          <w:sz w:val="30"/>
          <w:szCs w:val="30"/>
          <w:bdr w:val="none" w:sz="0" w:space="0" w:color="auto" w:frame="1"/>
        </w:rPr>
        <w:t xml:space="preserve">Пальцы героя уже давно скользят по этим таинственным строкам, пытаясь разглядеть в них нечто удивительное и неповторимое. «Досточтимые письма мужские!» Вы первые принимаете на себя удар! </w:t>
      </w:r>
      <w:proofErr w:type="gramStart"/>
      <w:r>
        <w:rPr>
          <w:color w:val="111115"/>
          <w:sz w:val="30"/>
          <w:szCs w:val="30"/>
          <w:bdr w:val="none" w:sz="0" w:space="0" w:color="auto" w:frame="1"/>
        </w:rPr>
        <w:t>Сильные</w:t>
      </w:r>
      <w:proofErr w:type="gramEnd"/>
      <w:r>
        <w:rPr>
          <w:color w:val="111115"/>
          <w:sz w:val="30"/>
          <w:szCs w:val="30"/>
          <w:bdr w:val="none" w:sz="0" w:space="0" w:color="auto" w:frame="1"/>
        </w:rPr>
        <w:t>, мужественные, благоразумные, порою горячие, но справедливые. Ваши строки уверенны и стойки. Эпитет «досточтимые» (письма) выражает признательность героя за каждое написанное вами слово, за краткость, которой дышат ваши строки, но, к сожалению, «нет меж вами такого письма, где свидетельства мысли сухие не выказывали бы ума».</w:t>
      </w:r>
    </w:p>
    <w:p w:rsidR="003A4D75" w:rsidRDefault="003A4D75" w:rsidP="003A4D7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0"/>
          <w:szCs w:val="20"/>
        </w:rPr>
      </w:pPr>
      <w:r>
        <w:rPr>
          <w:color w:val="111115"/>
          <w:sz w:val="30"/>
          <w:szCs w:val="30"/>
          <w:bdr w:val="none" w:sz="0" w:space="0" w:color="auto" w:frame="1"/>
        </w:rPr>
        <w:t>И в ту же секунду печальный взгляд героя остановился на удивительно прекрасных листах, лежащих на краю стола. Они будто бы  манили его, повторяя снова и снова: «Прочти, прочти...»  Герой не смог удержаться и, отрывая их</w:t>
      </w:r>
      <w:proofErr w:type="gramStart"/>
      <w:r>
        <w:rPr>
          <w:color w:val="111115"/>
          <w:sz w:val="30"/>
          <w:szCs w:val="30"/>
          <w:bdr w:val="none" w:sz="0" w:space="0" w:color="auto" w:frame="1"/>
        </w:rPr>
        <w:t xml:space="preserve"> ,</w:t>
      </w:r>
      <w:proofErr w:type="gramEnd"/>
      <w:r>
        <w:rPr>
          <w:color w:val="111115"/>
          <w:sz w:val="30"/>
          <w:szCs w:val="30"/>
          <w:bdr w:val="none" w:sz="0" w:space="0" w:color="auto" w:frame="1"/>
        </w:rPr>
        <w:t xml:space="preserve"> понял: «драгоценные женские письма!» Кокетливые, мягкие, гордые, нежные. Это всё о вас, околдовавших героя своим божеством и неземной красотой. Его большие глаза жадно читают ваши ровные, приятно пахнущие строки. «Я ведь тоже упал с облаков</w:t>
      </w:r>
      <w:proofErr w:type="gramStart"/>
      <w:r>
        <w:rPr>
          <w:color w:val="111115"/>
          <w:sz w:val="30"/>
          <w:szCs w:val="30"/>
          <w:bdr w:val="none" w:sz="0" w:space="0" w:color="auto" w:frame="1"/>
        </w:rPr>
        <w:t>,»</w:t>
      </w:r>
      <w:proofErr w:type="gramEnd"/>
      <w:r>
        <w:rPr>
          <w:color w:val="111115"/>
          <w:sz w:val="30"/>
          <w:szCs w:val="30"/>
          <w:bdr w:val="none" w:sz="0" w:space="0" w:color="auto" w:frame="1"/>
        </w:rPr>
        <w:t xml:space="preserve"> - говорит герой. Что же это значит? </w:t>
      </w:r>
      <w:proofErr w:type="gramStart"/>
      <w:r>
        <w:rPr>
          <w:color w:val="111115"/>
          <w:sz w:val="30"/>
          <w:szCs w:val="30"/>
          <w:bdr w:val="none" w:sz="0" w:space="0" w:color="auto" w:frame="1"/>
        </w:rPr>
        <w:t>Женщины – мягкие, удивительные существа, которые ниспосланы мужчинам с небес, мечтательницы, фантазёрки, выдумщицы, от природы наделённые шармом, вкусом, женственностью.</w:t>
      </w:r>
      <w:proofErr w:type="gramEnd"/>
      <w:r>
        <w:rPr>
          <w:color w:val="111115"/>
          <w:sz w:val="30"/>
          <w:szCs w:val="30"/>
          <w:bdr w:val="none" w:sz="0" w:space="0" w:color="auto" w:frame="1"/>
        </w:rPr>
        <w:t xml:space="preserve"> Они единственные на Земле способны убежать от этой скучной реальности, взлететь высоко, парить. Словно птица, наслаждаться, чтобы вновь вернуться на землю. Именно женщины были причиной многих войн, дуэлей. Ваша красота и по сей </w:t>
      </w:r>
      <w:r>
        <w:rPr>
          <w:color w:val="111115"/>
          <w:sz w:val="30"/>
          <w:szCs w:val="30"/>
          <w:bdr w:val="none" w:sz="0" w:space="0" w:color="auto" w:frame="1"/>
        </w:rPr>
        <w:lastRenderedPageBreak/>
        <w:t>день не даёт уснуть мужским сердцам. Они всё кладут к ногам любимой: «горы, страны, границы, озёра, перешейки и материки». Бессоюзная связь однородных членов предложения (асиндетон) стилистически украшают произведение, придавая ему огромную значимость. Герой нашёл то, что искал: лёгкость, беззаботность, которые излучают эти удивительные строки. Эпитет «драгоценные» (письма) придаёт особый вес строке, показывает неоценимую значимость женщины в этом мире, а восклицательный знак в конце предложения подчёркивает строку, делает её яркой и громкой.</w:t>
      </w:r>
    </w:p>
    <w:p w:rsidR="003A4D75" w:rsidRDefault="003A4D75" w:rsidP="003A4D7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0"/>
          <w:szCs w:val="20"/>
        </w:rPr>
      </w:pPr>
      <w:r>
        <w:rPr>
          <w:color w:val="111115"/>
          <w:sz w:val="30"/>
          <w:szCs w:val="30"/>
          <w:bdr w:val="none" w:sz="0" w:space="0" w:color="auto" w:frame="1"/>
        </w:rPr>
        <w:t>Присягаю вам ныне и присно:</w:t>
      </w:r>
    </w:p>
    <w:p w:rsidR="003A4D75" w:rsidRDefault="003A4D75" w:rsidP="003A4D7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0"/>
          <w:szCs w:val="20"/>
        </w:rPr>
      </w:pPr>
      <w:r>
        <w:rPr>
          <w:color w:val="111115"/>
          <w:sz w:val="30"/>
          <w:szCs w:val="30"/>
          <w:bdr w:val="none" w:sz="0" w:space="0" w:color="auto" w:frame="1"/>
        </w:rPr>
        <w:t>Вам я буду во веки веков.</w:t>
      </w:r>
    </w:p>
    <w:p w:rsidR="003A4D75" w:rsidRDefault="003A4D75" w:rsidP="003A4D7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0"/>
          <w:szCs w:val="20"/>
        </w:rPr>
      </w:pPr>
      <w:r>
        <w:rPr>
          <w:color w:val="111115"/>
          <w:sz w:val="30"/>
          <w:szCs w:val="30"/>
          <w:bdr w:val="none" w:sz="0" w:space="0" w:color="auto" w:frame="1"/>
        </w:rPr>
        <w:t>«Во веки веков. Аминь!» - эти слова долгим эхом тревожат сознание. Вновь строки Пастернака дышат библейскими мотивами! Аллитерация на </w:t>
      </w:r>
      <w:r>
        <w:rPr>
          <w:rFonts w:ascii="Symbol" w:hAnsi="Symbol"/>
          <w:color w:val="111115"/>
          <w:sz w:val="30"/>
          <w:szCs w:val="30"/>
          <w:bdr w:val="none" w:sz="0" w:space="0" w:color="auto" w:frame="1"/>
        </w:rPr>
        <w:t></w:t>
      </w:r>
      <w:r>
        <w:rPr>
          <w:color w:val="111115"/>
          <w:sz w:val="30"/>
          <w:szCs w:val="30"/>
          <w:bdr w:val="none" w:sz="0" w:space="0" w:color="auto" w:frame="1"/>
        </w:rPr>
        <w:t>в</w:t>
      </w:r>
      <w:r>
        <w:rPr>
          <w:rFonts w:ascii="Symbol" w:hAnsi="Symbol"/>
          <w:color w:val="111115"/>
          <w:sz w:val="30"/>
          <w:szCs w:val="30"/>
          <w:bdr w:val="none" w:sz="0" w:space="0" w:color="auto" w:frame="1"/>
        </w:rPr>
        <w:t></w:t>
      </w:r>
      <w:r>
        <w:rPr>
          <w:rFonts w:ascii="Symbol" w:hAnsi="Symbol"/>
          <w:color w:val="111115"/>
          <w:sz w:val="30"/>
          <w:szCs w:val="30"/>
          <w:bdr w:val="none" w:sz="0" w:space="0" w:color="auto" w:frame="1"/>
        </w:rPr>
        <w:t></w:t>
      </w:r>
      <w:r>
        <w:rPr>
          <w:color w:val="111115"/>
          <w:sz w:val="30"/>
          <w:szCs w:val="30"/>
          <w:bdr w:val="none" w:sz="0" w:space="0" w:color="auto" w:frame="1"/>
        </w:rPr>
        <w:t>, </w:t>
      </w:r>
      <w:r>
        <w:rPr>
          <w:rFonts w:ascii="Symbol" w:hAnsi="Symbol"/>
          <w:color w:val="111115"/>
          <w:sz w:val="30"/>
          <w:szCs w:val="30"/>
          <w:bdr w:val="none" w:sz="0" w:space="0" w:color="auto" w:frame="1"/>
        </w:rPr>
        <w:t></w:t>
      </w:r>
      <w:r>
        <w:rPr>
          <w:color w:val="111115"/>
          <w:sz w:val="30"/>
          <w:szCs w:val="30"/>
          <w:bdr w:val="none" w:sz="0" w:space="0" w:color="auto" w:frame="1"/>
        </w:rPr>
        <w:t>ф</w:t>
      </w:r>
      <w:r>
        <w:rPr>
          <w:rFonts w:ascii="Symbol" w:hAnsi="Symbol"/>
          <w:color w:val="111115"/>
          <w:sz w:val="30"/>
          <w:szCs w:val="30"/>
          <w:bdr w:val="none" w:sz="0" w:space="0" w:color="auto" w:frame="1"/>
        </w:rPr>
        <w:t></w:t>
      </w:r>
      <w:r>
        <w:rPr>
          <w:color w:val="111115"/>
          <w:sz w:val="30"/>
          <w:szCs w:val="30"/>
          <w:bdr w:val="none" w:sz="0" w:space="0" w:color="auto" w:frame="1"/>
        </w:rPr>
        <w:t> (веки, веков) создают музыку тишины, спокойствия, а инверсионный порядок слов усиливает выразительность речи автора, подчёркивая каждое слово и наделяя его особым смыслом. Но что происходит? После этих священных слов вокруг меня всё начало играть другими красками: яркими, чистыми, свежими. Это сон? Где же я? И будто какой-то голос произносит: «Ты в царстве, в настоящем небесном царстве». Невозможно описать эмоции, которые меня переполняют. Я  представляю  женщину, которая скромно сидит за меленьким столиком и, изредка посматривая на облака, будто бы играя с ними, пишет то трепетное, искреннее письмо, и  сидящего за столом мужчину, который неустанно вырисовывает маленькие буквы на кристально-чистых листах.</w:t>
      </w:r>
    </w:p>
    <w:p w:rsidR="003A4D75" w:rsidRDefault="003A4D75" w:rsidP="003A4D7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0"/>
          <w:szCs w:val="20"/>
        </w:rPr>
      </w:pPr>
      <w:r>
        <w:rPr>
          <w:color w:val="111115"/>
          <w:sz w:val="30"/>
          <w:szCs w:val="30"/>
          <w:bdr w:val="none" w:sz="0" w:space="0" w:color="auto" w:frame="1"/>
        </w:rPr>
        <w:t xml:space="preserve">Это удивительный мир, наполненный чистотой, сиянием, ослепительной красотой. В нём никогда не будет листа для «собирателей марок», которые готовы поставить на карту жизни всё ради того, чтобы получить желанные ассигнации.  В мире ведь есть вещи дороже золота, камней – вера, надежда и </w:t>
      </w:r>
      <w:proofErr w:type="spellStart"/>
      <w:r>
        <w:rPr>
          <w:color w:val="111115"/>
          <w:sz w:val="30"/>
          <w:szCs w:val="30"/>
          <w:bdr w:val="none" w:sz="0" w:space="0" w:color="auto" w:frame="1"/>
        </w:rPr>
        <w:t>любовь</w:t>
      </w:r>
      <w:proofErr w:type="gramStart"/>
      <w:r>
        <w:rPr>
          <w:color w:val="111115"/>
          <w:sz w:val="30"/>
          <w:szCs w:val="30"/>
          <w:bdr w:val="none" w:sz="0" w:space="0" w:color="auto" w:frame="1"/>
        </w:rPr>
        <w:t>.Т</w:t>
      </w:r>
      <w:proofErr w:type="gramEnd"/>
      <w:r>
        <w:rPr>
          <w:color w:val="111115"/>
          <w:sz w:val="30"/>
          <w:szCs w:val="30"/>
          <w:bdr w:val="none" w:sz="0" w:space="0" w:color="auto" w:frame="1"/>
        </w:rPr>
        <w:t>ак</w:t>
      </w:r>
      <w:proofErr w:type="spellEnd"/>
      <w:r>
        <w:rPr>
          <w:color w:val="111115"/>
          <w:sz w:val="30"/>
          <w:szCs w:val="30"/>
          <w:bdr w:val="none" w:sz="0" w:space="0" w:color="auto" w:frame="1"/>
        </w:rPr>
        <w:t xml:space="preserve"> и хочется крикнуть вместе с автором этим собирателям:</w:t>
      </w:r>
    </w:p>
    <w:p w:rsidR="003A4D75" w:rsidRDefault="003A4D75" w:rsidP="003A4D7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0"/>
          <w:szCs w:val="20"/>
        </w:rPr>
      </w:pPr>
      <w:r>
        <w:rPr>
          <w:color w:val="111115"/>
          <w:sz w:val="30"/>
          <w:szCs w:val="30"/>
          <w:bdr w:val="none" w:sz="0" w:space="0" w:color="auto" w:frame="1"/>
        </w:rPr>
        <w:t>О, какой бы достался подарок</w:t>
      </w:r>
    </w:p>
    <w:p w:rsidR="003A4D75" w:rsidRDefault="003A4D75" w:rsidP="003A4D7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sz w:val="20"/>
          <w:szCs w:val="20"/>
        </w:rPr>
      </w:pPr>
      <w:r>
        <w:rPr>
          <w:color w:val="111115"/>
          <w:sz w:val="30"/>
          <w:szCs w:val="30"/>
          <w:bdr w:val="none" w:sz="0" w:space="0" w:color="auto" w:frame="1"/>
        </w:rPr>
        <w:t>Вам на бедственном месте моём!  </w:t>
      </w:r>
    </w:p>
    <w:p w:rsidR="00A80232" w:rsidRDefault="00A80232">
      <w:bookmarkStart w:id="0" w:name="_GoBack"/>
      <w:bookmarkEnd w:id="0"/>
    </w:p>
    <w:sectPr w:rsidR="00A8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09"/>
    <w:rsid w:val="003A4D75"/>
    <w:rsid w:val="00A80232"/>
    <w:rsid w:val="00EB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5532</Characters>
  <Application>Microsoft Office Word</Application>
  <DocSecurity>0</DocSecurity>
  <Lines>46</Lines>
  <Paragraphs>12</Paragraphs>
  <ScaleCrop>false</ScaleCrop>
  <Company>diakov.net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2023-01-18T06:32:00Z</dcterms:created>
  <dcterms:modified xsi:type="dcterms:W3CDTF">2023-01-18T06:32:00Z</dcterms:modified>
</cp:coreProperties>
</file>