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1C" w:rsidRPr="003B762A" w:rsidRDefault="006E241C" w:rsidP="006E241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B7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Практики демонстративного потребления и их роль в теории праздного класса</w:t>
      </w:r>
    </w:p>
    <w:p w:rsidR="006E241C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>емонстративн</w:t>
      </w:r>
      <w:r>
        <w:rPr>
          <w:rFonts w:ascii="Times New Roman" w:hAnsi="Times New Roman" w:cs="Times New Roman"/>
          <w:sz w:val="28"/>
          <w:szCs w:val="28"/>
          <w:lang w:val="ru-RU"/>
        </w:rPr>
        <w:t>ое (показное) потребление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 xml:space="preserve"> это термин, введенный американским экономистом Торстейн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 xml:space="preserve"> Вебленом для обозначения процесса приобретения товаров не ради удовлетворения собственных потребностей, а с целью получения определенного статуса в социуме. По мнению людей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определенного (праздного) класса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 xml:space="preserve">, именно показное потребление делает их богатыми и успешными в глазах других.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Практики демонстративного потребления различаются в зависимости от модных в обществе тенденций, на сегодняшний день фактически все они сводятся к приобретению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 xml:space="preserve"> дорогостоящих товаров, отдых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 xml:space="preserve"> в роскошных ресторанах и гостиницах, накоплени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значительного ко</w:t>
      </w:r>
      <w:r>
        <w:rPr>
          <w:rFonts w:ascii="Times New Roman" w:hAnsi="Times New Roman" w:cs="Times New Roman"/>
          <w:sz w:val="28"/>
          <w:szCs w:val="28"/>
          <w:lang w:val="ru-RU"/>
        </w:rPr>
        <w:t>личества брендовой одежды и аксессуаров, использования современной дорогой техники и пр. Эти вещи должны «сигнализировать» окружающим о высоком статусе их владельцев.</w:t>
      </w:r>
    </w:p>
    <w:p w:rsidR="006E241C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 автор 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>употребил этот термин для описания потребления новых американцев, которые с помощью предметов роскоши хотели сравниться с высши</w:t>
      </w:r>
      <w:r>
        <w:rPr>
          <w:rFonts w:ascii="Times New Roman" w:hAnsi="Times New Roman" w:cs="Times New Roman"/>
          <w:sz w:val="28"/>
          <w:szCs w:val="28"/>
          <w:lang w:val="ru-RU"/>
        </w:rPr>
        <w:t>ми слоями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 xml:space="preserve"> американского общества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и заявить о себе как о его элите</w:t>
      </w:r>
      <w:r w:rsidRPr="003F70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241C" w:rsidRPr="003B762A" w:rsidRDefault="006E241C" w:rsidP="006E2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Он определяет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 потребление, </w:t>
      </w:r>
      <w:r>
        <w:rPr>
          <w:rFonts w:ascii="Times New Roman" w:hAnsi="Times New Roman" w:cs="Times New Roman"/>
          <w:sz w:val="28"/>
          <w:szCs w:val="28"/>
          <w:lang w:val="ru-RU"/>
        </w:rPr>
        <w:t>как такое, с помощью которого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 индивид демонстрирует символы своего богатства, «как средство поддержания репутации»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108]. Концепция потребления Т. Веблена развивается в русле его общей теории праздных классов. </w:t>
      </w:r>
    </w:p>
    <w:p w:rsidR="006E241C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В системе демонстративного потребления он выделяет два класса: праздный и рабочий. Праздный класс – это класс капиталовладельцев, которые не работают, а живут за счет прибыли на капитал, и их стиль потребления является демонстративным. Рабочий класс – это класс, который занят в производстве, и из-за ограниченных ресурсов он не может позволить себе демонстративное потребление. Поскольку индивиду необходимо быстро 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ориентироваться, к какому классу принадлежат люди вокруг, то уровень их потребления должен сразу же «читаться»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им. </w:t>
      </w:r>
    </w:p>
    <w:p w:rsidR="006E241C" w:rsidRPr="003B762A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точи зрения Т. Веблена, о</w:t>
      </w:r>
      <w:r w:rsidRPr="00914625">
        <w:rPr>
          <w:rFonts w:ascii="Times New Roman" w:hAnsi="Times New Roman" w:cs="Times New Roman"/>
          <w:sz w:val="28"/>
          <w:szCs w:val="28"/>
          <w:lang w:val="ru-RU"/>
        </w:rPr>
        <w:t xml:space="preserve">снова, на которой в конце </w:t>
      </w:r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r w:rsidRPr="00914625">
        <w:rPr>
          <w:rFonts w:ascii="Times New Roman" w:hAnsi="Times New Roman" w:cs="Times New Roman"/>
          <w:sz w:val="28"/>
          <w:szCs w:val="28"/>
          <w:lang w:val="ru-RU"/>
        </w:rPr>
        <w:t>оится хорошая репутация в любо</w:t>
      </w:r>
      <w:r>
        <w:rPr>
          <w:rFonts w:ascii="Times New Roman" w:hAnsi="Times New Roman" w:cs="Times New Roman"/>
          <w:sz w:val="28"/>
          <w:szCs w:val="28"/>
          <w:lang w:val="ru-RU"/>
        </w:rPr>
        <w:t>м высокоорганизованном обществе,</w:t>
      </w:r>
      <w:r w:rsidRPr="00914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14625">
        <w:rPr>
          <w:rFonts w:ascii="Times New Roman" w:hAnsi="Times New Roman" w:cs="Times New Roman"/>
          <w:sz w:val="28"/>
          <w:szCs w:val="28"/>
          <w:lang w:val="ru-RU"/>
        </w:rPr>
        <w:t xml:space="preserve"> денежная сила. И средствами демонстрации денежной силы, а тем самым и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средствами приобретения</w:t>
      </w:r>
      <w:r w:rsidRPr="00914625">
        <w:rPr>
          <w:rFonts w:ascii="Times New Roman" w:hAnsi="Times New Roman" w:cs="Times New Roman"/>
          <w:sz w:val="28"/>
          <w:szCs w:val="28"/>
          <w:lang w:val="ru-RU"/>
        </w:rPr>
        <w:t xml:space="preserve"> или сохранения доброго имени является праздность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625">
        <w:rPr>
          <w:rFonts w:ascii="Times New Roman" w:hAnsi="Times New Roman" w:cs="Times New Roman"/>
          <w:sz w:val="28"/>
          <w:szCs w:val="28"/>
          <w:lang w:val="ru-RU"/>
        </w:rPr>
        <w:t>демонстративн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4625">
        <w:rPr>
          <w:rFonts w:ascii="Times New Roman" w:hAnsi="Times New Roman" w:cs="Times New Roman"/>
          <w:sz w:val="28"/>
          <w:szCs w:val="28"/>
          <w:lang w:val="ru-RU"/>
        </w:rPr>
        <w:t>е материальное потребление.</w:t>
      </w:r>
    </w:p>
    <w:p w:rsidR="006E241C" w:rsidRPr="003B762A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Согласно Т. Веблену, демонстративное потребление становится основным занятием праздного класса, поскольку он может себе его финансово позволить. Именно в демонстративном потреблении, жизни напоказ Т. Веблен видит стержень «денежной цивилизации», поскольку демонстративное потребление стимулирует чрезмерное потребление, которое, в свою очередь, поддерживает производство новых товаров и создание прибыли. </w:t>
      </w:r>
    </w:p>
    <w:p w:rsidR="006E241C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62A">
        <w:rPr>
          <w:rFonts w:ascii="Times New Roman" w:hAnsi="Times New Roman" w:cs="Times New Roman"/>
          <w:sz w:val="28"/>
          <w:szCs w:val="28"/>
          <w:lang w:val="ru-RU"/>
        </w:rPr>
        <w:t>Таким образом, концепция демонстративного потребления Т. Веблена показывает, что в социально расслоенном обществе демонстрация индивидом своего статуса и богатства является обязательным условием достижения престижа. Более того, социальные слои, которые возникают на основании распределения власти, богатства и престижа, постоянно соревнуются друг с другом во всех сферах жизни, включая потребление. Соревнования в потреблении базируется на социальном («завистливом», по терминологии Т. Веблена) сравнении, которое является одним из основных механизмов расширения потребления в мире.</w:t>
      </w:r>
    </w:p>
    <w:p w:rsidR="006E241C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феномен демонстративного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потребления является формой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 демонстрации престижа</w:t>
      </w:r>
      <w:r>
        <w:rPr>
          <w:rFonts w:ascii="Times New Roman" w:hAnsi="Times New Roman" w:cs="Times New Roman"/>
          <w:sz w:val="28"/>
          <w:szCs w:val="28"/>
          <w:lang w:val="ru-RU"/>
        </w:rPr>
        <w:t>, присущей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 индивидам капиталистического общества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(его праздному классу) </w:t>
      </w:r>
      <w:r w:rsidRPr="003B762A">
        <w:rPr>
          <w:rFonts w:ascii="Times New Roman" w:hAnsi="Times New Roman" w:cs="Times New Roman"/>
          <w:sz w:val="28"/>
          <w:szCs w:val="28"/>
          <w:lang w:val="ru-RU"/>
        </w:rPr>
        <w:t xml:space="preserve">и проявляется в накоплении вещей и их демонстрации. </w:t>
      </w:r>
    </w:p>
    <w:p w:rsidR="006E241C" w:rsidRPr="001E3D3A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E3D3A">
        <w:rPr>
          <w:rFonts w:ascii="Times New Roman" w:hAnsi="Times New Roman" w:cs="Times New Roman"/>
          <w:sz w:val="28"/>
          <w:szCs w:val="28"/>
          <w:u w:val="single"/>
          <w:lang w:val="ru-RU"/>
        </w:rPr>
        <w:t>Источники</w:t>
      </w:r>
    </w:p>
    <w:p w:rsidR="006E241C" w:rsidRPr="001E3D3A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Pr="001E3D3A">
        <w:rPr>
          <w:rFonts w:ascii="Times New Roman" w:hAnsi="Times New Roman" w:cs="Times New Roman"/>
          <w:sz w:val="28"/>
          <w:szCs w:val="28"/>
          <w:lang w:val="ru-RU"/>
        </w:rPr>
        <w:t>Веблен Т. Теория праздного класса. – М.</w:t>
      </w:r>
      <w:r>
        <w:rPr>
          <w:rFonts w:ascii="Times New Roman" w:hAnsi="Times New Roman" w:cs="Times New Roman"/>
          <w:sz w:val="28"/>
          <w:szCs w:val="28"/>
          <w:lang w:val="ru-RU"/>
        </w:rPr>
        <w:t>: Прогресс</w:t>
      </w:r>
      <w:r w:rsidRPr="001E3D3A">
        <w:rPr>
          <w:rFonts w:ascii="Times New Roman" w:hAnsi="Times New Roman" w:cs="Times New Roman"/>
          <w:sz w:val="28"/>
          <w:szCs w:val="28"/>
          <w:lang w:val="ru-RU"/>
        </w:rPr>
        <w:t>, 1984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367 с. </w:t>
      </w:r>
    </w:p>
    <w:p w:rsidR="006E241C" w:rsidRPr="001E3D3A" w:rsidRDefault="006E241C" w:rsidP="006E2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6CB" w:rsidRPr="006E241C" w:rsidRDefault="006146CB">
      <w:pPr>
        <w:rPr>
          <w:lang w:val="ru-RU"/>
        </w:rPr>
      </w:pPr>
      <w:bookmarkStart w:id="0" w:name="_GoBack"/>
      <w:bookmarkEnd w:id="0"/>
    </w:p>
    <w:sectPr w:rsidR="006146CB" w:rsidRPr="006E241C" w:rsidSect="00713CE5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81661"/>
      <w:docPartObj>
        <w:docPartGallery w:val="Page Numbers (Bottom of Page)"/>
        <w:docPartUnique/>
      </w:docPartObj>
    </w:sdtPr>
    <w:sdtEndPr/>
    <w:sdtContent>
      <w:p w:rsidR="003B762A" w:rsidRDefault="006E241C">
        <w:pPr>
          <w:pStyle w:val="a3"/>
          <w:jc w:val="center"/>
        </w:pPr>
        <w:r w:rsidRPr="003B762A">
          <w:rPr>
            <w:rFonts w:ascii="Times New Roman" w:hAnsi="Times New Roman" w:cs="Times New Roman"/>
          </w:rPr>
          <w:fldChar w:fldCharType="begin"/>
        </w:r>
        <w:r w:rsidRPr="003B762A">
          <w:rPr>
            <w:rFonts w:ascii="Times New Roman" w:hAnsi="Times New Roman" w:cs="Times New Roman"/>
          </w:rPr>
          <w:instrText xml:space="preserve"> PAGE   \* MERGEFORMAT </w:instrText>
        </w:r>
        <w:r w:rsidRPr="003B762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3B762A">
          <w:rPr>
            <w:rFonts w:ascii="Times New Roman" w:hAnsi="Times New Roman" w:cs="Times New Roman"/>
          </w:rPr>
          <w:fldChar w:fldCharType="end"/>
        </w:r>
      </w:p>
    </w:sdtContent>
  </w:sdt>
  <w:p w:rsidR="003B762A" w:rsidRDefault="006E241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1C"/>
    <w:rsid w:val="006146CB"/>
    <w:rsid w:val="006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729CB-01CC-4A4E-B283-9E9C154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241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24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24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1</cp:revision>
  <dcterms:created xsi:type="dcterms:W3CDTF">2023-08-09T10:47:00Z</dcterms:created>
  <dcterms:modified xsi:type="dcterms:W3CDTF">2023-08-09T10:47:00Z</dcterms:modified>
</cp:coreProperties>
</file>